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bookmarkStart w:id="0" w:name="_GoBack"/>
      <w:bookmarkEnd w:id="0"/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Приказ Министерства здравоохранения и социального развития РФ от 27 января 2006 г. N 40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целях совершенствования порядка проведения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метаболитов, приказываю: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Утвердить: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1.1. Положение об организации работы химико-токсикологической лаборатории наркологического диспансера (наркологической больницы) согласно приложению N 1.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1.2. Рекомендации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согласно приложению N 2.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1.3. Рекомендуемый перечень оборудования и вспомогательных материалов для химико-токсикологической лаборатории наркологического диспансера (наркологической больницы) согласно приложению N 3.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1.4. Рекомендуемый перечень необходимых реактивов для химико-токсикологической лаборатории наркологического диспансера (наркологической больницы) согласно приложению N 4.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1.5. Учетную форму N 450/у-06 "Журнал регистрации отбора биологических объектов" согласно приложению N 5.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1.6. Инструкцию по заполнению учетной формы N 450/у-06 "Журнал регистрации отбора биологических объектов" согласно приложению N 6.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1.7. Учетную форму N 452/у-06 "Направление на химико-токсикологические исследования" согласно приложению N 7.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1.8. Инструкцию по заполнению учетной формы N 452/у-06 "Направление на химико-токсикологические исследования" согласно приложению N 8.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1.9. Учетную форму N 451/у-06 "Справка о доставке биологических объектов на химико-токсикологические исследования" согласно приложению N 9.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1.10. Инструкцию по заполнению учетной формы N 451/у-06 "Справка о доставке биологических объектов на химико-токсикологические исследования" согласно приложению N 10.</w:t>
      </w:r>
    </w:p>
    <w:p w:rsidR="001A6B60" w:rsidRPr="00953619" w:rsidRDefault="001A6B60" w:rsidP="001A6B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sz w:val="20"/>
          <w:szCs w:val="20"/>
        </w:rPr>
        <w:t>ГАРАНТ:</w:t>
      </w:r>
    </w:p>
    <w:p w:rsidR="001A6B60" w:rsidRPr="00953619" w:rsidRDefault="001A6B60" w:rsidP="001A6B60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</w:rPr>
      </w:pPr>
      <w:r w:rsidRPr="00953619">
        <w:rPr>
          <w:rFonts w:ascii="Arial" w:eastAsia="Times New Roman" w:hAnsi="Arial" w:cs="Arial"/>
          <w:color w:val="353842"/>
          <w:sz w:val="20"/>
          <w:szCs w:val="20"/>
        </w:rPr>
        <w:t>Решением Верховного Суда РФ от 7 ноября 2013 г. N АКПИ13-770, оставленным без изменения Определением Апелляционной коллегии Верховного Суда РФ от 11 февраля 2014 г. N АПЛ13-622, пункт 1.11 настоящего приказа признан не противоречащим действующему законодательству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1.11. Учетную форму N 454/у-06 "Справка о результатах химико-токсикологических исследований" согласно приложению N 11.</w:t>
      </w:r>
    </w:p>
    <w:p w:rsidR="001A6B60" w:rsidRPr="00953619" w:rsidRDefault="001A6B60" w:rsidP="001A6B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sz w:val="20"/>
          <w:szCs w:val="20"/>
        </w:rPr>
        <w:t>ГАРАНТ:</w:t>
      </w:r>
    </w:p>
    <w:p w:rsidR="001A6B60" w:rsidRPr="00953619" w:rsidRDefault="001A6B60" w:rsidP="001A6B60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</w:rPr>
      </w:pPr>
      <w:r w:rsidRPr="00953619">
        <w:rPr>
          <w:rFonts w:ascii="Arial" w:eastAsia="Times New Roman" w:hAnsi="Arial" w:cs="Arial"/>
          <w:color w:val="353842"/>
          <w:sz w:val="20"/>
          <w:szCs w:val="20"/>
        </w:rPr>
        <w:t>Решением Верховного Суда РФ от 7 ноября 2013 г. N АКПИ13-770, оставленным без изменения Определением Апелляционной коллегии Верховного Суда РФ от 11 февраля 2014 г. N АПЛ13-622, пункт 1.12 настоящего приказа признан не противоречащим действующему законодательству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1.12. Инструкцию по заполнению учетной формы 454/у-06 "Справка о результатах химико-токсикологических исследований" согласно приложению N 12.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1.13. Учетную форму N 453/у-06 "Журнал регистрации результатов химико-токсикологических исследований" согласно приложению N 13.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1.14. Инструкцию по заполнению учетной формы N 453/у-06 "Журнал регистрации результатов химико-токсикологических исследований" согласно приложению N 14.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1.15. Отчетную форму N 59 "Отчет о работе химико-токсикологической лаборатории наркологического диспансера (наркологической больницы)" согласно приложению N 15.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1.16. Инструкцию по заполнению отчетной формы N 59 "Отчет о работе химико-токсикологической лаборатории наркологического диспансера (наркологической больницы)" согласно приложению N 16.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Установить, что: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 xml:space="preserve">- организационно-методическое и научно-исследовательское обеспечение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токсических веществ, </w:t>
      </w:r>
      <w:r w:rsidRPr="00953619">
        <w:rPr>
          <w:rFonts w:ascii="Arial" w:eastAsia="Times New Roman" w:hAnsi="Arial" w:cs="Arial"/>
          <w:sz w:val="20"/>
          <w:szCs w:val="20"/>
        </w:rPr>
        <w:lastRenderedPageBreak/>
        <w:t>вызывающих опьянение (интоксикацию), и их метаболитов осуществляется Центральной химико-токсикологической лабораторией при кафедре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 Сеченова Федерального агентства по здравоохранению и социальному развитию;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- подготовка и повышение квалификации специалистов по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кафедрой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 Сеченова Федерального агентства по здравоохранению и социальному развитию.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7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4"/>
        <w:gridCol w:w="5931"/>
      </w:tblGrid>
      <w:tr w:rsidR="001A6B60" w:rsidRPr="00953619" w:rsidTr="001A6B60">
        <w:trPr>
          <w:tblCellSpacing w:w="15" w:type="dxa"/>
        </w:trPr>
        <w:tc>
          <w:tcPr>
            <w:tcW w:w="3300" w:type="pct"/>
            <w:hideMark/>
          </w:tcPr>
          <w:p w:rsidR="001A6B60" w:rsidRPr="00953619" w:rsidRDefault="001A6B60" w:rsidP="001A6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hideMark/>
          </w:tcPr>
          <w:p w:rsidR="001A6B60" w:rsidRPr="00953619" w:rsidRDefault="001A6B60" w:rsidP="001A6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М.Ю. Зурабов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Зарегистрировано в Минюсте РФ 26 февраля 2006 г.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Регистрационный N 7544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Положение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об организации работы химико-токсикологической лаборатории наркологического диспансера (наркологической больницы)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Химико-токсикологическая лаборатория наркологического диспансера (наркологической больницы) (далее - ХТЛ) является структурным подразделением наркологического диспансера или наркологической больницы.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ХТЛ организуется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пр.)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ХТЛ возглавляется заведующим, который подчиняется главному врачу наркологического диспансера (наркологической больницы).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Штаты ХТЛ укомплектовываются врачами, провизорами, специалистами с немедицинским образованием, допущенными к занятию должности врача клинической лабораторной диагностики в установленном порядке, имеющими сертификат по специальности "Клиническая лабораторная диагностика" и прошедшими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5. ХТЛ располагается в отдельном, изолированном помещении, исключающем доступ посторонних лиц и отвечающем требованиям техники безопасности при работе персонала в ХТЛ и санитарно-гигиеническим требованиям, обеспечивающим выполнение возложенных на нее задач. ХТЛ оснащается необходимым оборудованием, оргтехникой, инвентарем, реактивами, справочной литературой, нормативно-технической документацией, средствами связи и охранной сигнализацией.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 ХТЛ осуществляет следующие функции: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6.1. Прием в установленном порядке на химико-токсикологические исследования биологических объектов.</w:t>
      </w:r>
    </w:p>
    <w:p w:rsidR="001A6B60" w:rsidRPr="00953619" w:rsidRDefault="001A6B60" w:rsidP="001A6B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sz w:val="20"/>
          <w:szCs w:val="20"/>
        </w:rPr>
        <w:t>ГАРАНТ:</w:t>
      </w:r>
    </w:p>
    <w:p w:rsidR="001A6B60" w:rsidRPr="00953619" w:rsidRDefault="001A6B60" w:rsidP="001A6B60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</w:rPr>
      </w:pPr>
      <w:r w:rsidRPr="00953619">
        <w:rPr>
          <w:rFonts w:ascii="Arial" w:eastAsia="Times New Roman" w:hAnsi="Arial" w:cs="Arial"/>
          <w:color w:val="353842"/>
          <w:sz w:val="20"/>
          <w:szCs w:val="20"/>
        </w:rPr>
        <w:t>Решением Верховного Суда РФ от 7 ноября 2013 г. N АКПИ13-770, оставленным без изменения Определением Апелляционной коллегии Верховного Суда РФ от 11 февраля 2014 г. N АПЛ13-622, пункт 6.2 настоящего приложения признан не противоречащим действующему законодательству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lastRenderedPageBreak/>
        <w:t>6.2. Хранение биологического объекта для повторных химико-токсикологических исследований в течение двух месяцев с соблюдением установленных для этого требований.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6.3. 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Ведение рабочего журнала проводимых исследований в произвольной форме с описанием биологического объекта и результатов.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6.4. 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 по установленной форме.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6.5. Выдача Справок о результатах химико-токсикологических исследований биологических объектов (учетная форма N 454/у-06).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7. В ХТЛ используются бланки Справок о результатах химико-токсикологических исследований (учетная форма N 454/у-06) и штамп с наименованием наркологического диспансера (наркологической больницы), ведется учет и отчетность по формам, утвержденным в установленном порядке.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8. Штатная численность персонала ХТЛ устанавливается руководителем наркологического диспансера (наркологической больницы) с учетом рекомендованных штатных нормативов и объема проводимых химико-токсикологических исследований.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9. Контроль за деятельностью ХТЛ, расходом реагентов и правильным использованием оборудования осуществляется руководителем (заместителем руководителя) наркологического диспансера (наркологической больницы), структурным подразделением которого является ХТЛ.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2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Рекомендации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Настоящие рекомендации предназначены для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и распространяются на медицинские организации,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Рекомендации по отбору крови: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Отбор крови у освидетельствуемого проводится на рабочем месте, которое оборудуется в соответствии с требованиями, предъявляемыми к оборудованию процедурного кабинета. Отбор крови проводится в резиновых перчатках, с соблюдением правил асептики, обработкой перчаток перед каждым отбором дезинфицирующим раствором, не содержащим спирт.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Стерильные тампоны следует хранить в упаковке из бумаги, в количестве не более 20 штук. Стерильные лабораторные инструменты хранятся в той же упаковке, в которой проводилась их стерилизация.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Кровь для проведения химико-токсикологических исследований отбирается из поверхностной вены одним из следующих способов: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 xml:space="preserve">Самотеком в сухой флакон с раствором гепарина (3-5 капель на каждые 10 мл крови). Отбирается 15 мл крови в два флакона объемами 10 и 5 мл. Флаконы закрываются стандартной резиновой пробкой, которая фиксируется алюминиевым колпачком. Содержимое флаконов сразу же перемешивается. Флаконы опечатываются и направляются в ХТЛ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</w:t>
      </w:r>
      <w:r w:rsidRPr="00953619">
        <w:rPr>
          <w:rFonts w:ascii="Arial" w:eastAsia="Times New Roman" w:hAnsi="Arial" w:cs="Arial"/>
          <w:sz w:val="20"/>
          <w:szCs w:val="20"/>
        </w:rPr>
        <w:lastRenderedPageBreak/>
        <w:t>метаболитов. Флакон с 5 мл крови хранится как контрольный образец. Второй флакон с 10 мл крови (анализируемый образец) используется для проведения химико-токсикологических исследований.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С использованием вакуумных пробирок (одноразовых устройств для ускоренного взятия крови с содержанием гепарина и иглами с двух концов): один конец вводится в вену, другим концом прокалывается резиновая мембрана пробирки. Отбирается 15 мл крови в две вакуумные пробирки по 5 мл и 10 мл (контрольный и анализируемый образцы), пробирки опечатываются. Для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обеспечивается доставка образцов крови в ХТЛ не позднее двух суток после отбора. Кровь после отбора до момента отправки в ХТЛ хранится в холодильнике при температуре 0-2°С.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Кровь с сопроводительной документацией направляется в ХТЛ в укупоренных и опечатанных флаконах, вакуумных пробирках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Рекомендации по отбору жидкости полости рта: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Отбор жидкости полости рта (далее - слюна) проводится с использованием коллекторов, содержащих хлопковый тампон из стоматологической (хирургической) ваты. Хлопковый тампон, помещается под язык на 10 минут без стимуляции слюноотделения. После того, как тампон пропитается слюной, он помещается в коллектор, закрытый герметично пластмассовой пробкой, коллектор опечатывается и направляется с сопроводительной документацией в ХТЛ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Рекомендации по отбору мочи: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Отбор мочи производится в условиях, исключающих возможность замены или фальсификации биологического объекта.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Моча собирается освидетельствуемым в стеклянный или пластмассовый градуированный сосуд с широким горлом объемом до 200 мл в количестве до 100 мл, но не менее 30 мл. Освидетельствуемый передает сосуд с мочой медицинскому персоналу. Сосуд с мочой накрывается покровной пластиной (крышкой).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течение первых 5 минут проводится предварительное исследование мочи, включающее определение следующих показателей: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температуры (не более чем через 4 минуты после отбора мочи) стеклянным ртутным термометром (в норме температура находится в пределах 32,5-37,7°С);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рН с помощью универсальной индикаторной бумаги для определения рН мочи (в норме рН мочи в интервале 4-8 ед. рН);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относительной плотности (в норме относительная плотность в пределах 1.008-1.025);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содержания креатинина методом иммунной хроматографии - иммунохроматографическими тестами (в норме содержание креатинина 4,4 - 17,7 ммоль/сут).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Если при предварительном исследовании выявляется несоответствие указанных в настоящем пункте показателей их нормам, проводится повторный отбор мочи. Результаты предварительного исследования фиксируются в графе 9 Журнала регистрации отбора биологических объектов (учетная форма N 450/у-06).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После проведения предварительных исследований мочу делят на две части (1/3 и 2/3 общего объема) и помещают их в два стеклянных или пластмассовых герметично закрывающихся контейнера объемом 100 мл каждый. Первый контейнер с меньшим количеством мочи хранится как контрольный образец. Второй (анализируемый образец) используется для проведения химико-токсикологических исследований.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Для контрольного образца мочи используются контейнеры с контролем первого вскрытия.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При направлении мочи для проведения химико-токсикологических исследований на наличие алкоголя, его суррогатов и метаболитов, моча после разделения отбирается из контейнера с анализируемым образцом в чистый сухой флакон объемом 10 мл в количестве не менее 5 мл, закрывается резиновой пробкой, фиксируется алюминиевым колпачком и укупоривается под обкатку.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в холодильнике при температуре 0-2°С.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Отобранная моча с сопроводительной документацией доставляется в ХТЛ в укупоренных и опечатанных контейнерах в сумке-холодильнике на транспорте медицинской организации медицинским работником, ответственным за доставку биологических объектов.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5. Рекомендации по отбору волос: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lastRenderedPageBreak/>
        <w:t>Волосы срезаются ближе к коже ножницами с закругленными концами отдельно с лобной, теменной, затылочной, правой и левой височных областей волосистой части головы. При невозможности отбора волос с волосистой части головы (облысение), волосы срезаются с подмышечных впадин или лобковой области.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Для проведения химико-токсикологических исследований отбирается не менее 300 мг волос. Отобранные образцы волос делятся на две равные части, заворачиваются в фольгу, каждая часть помещается в отдельный конверт с соответствующими надписями: контрольный и анализируемый образцы. Конверты опечатываются и хранятся в сухом месте при температуре 20-25°С до отправки в ХТЛ.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 Рекомендации по отбору ногтей: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Ногти обрезаются ножницами с закругленными концами с рук или ног ближе к коже. Отобранные образцы ногтей упаковываются и отправляются в XTЛ аналогично образцам волос.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7. Рекомендации по отбору потожировых выделений: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Отбор смывов с поверхности кожи для проведения химико-токсикологических исследований на наличие каннабиноидов производится ватным тампоном, смоченным спиртом. Вес тампона - 400-500 мг при расходе этанола до 1 мл. Тампоном тщательно протираются поверхности рук и лица (главным образом вокруг рта), после чего тампон высушивается на воздухе. После высушенный тампон упаковывается в отдельный полиэтиленовый пакет. Все полученные пакеты с объектами помещаются в один общий конверт, который опечатывается.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8. Рекомендации по подготовке биологических объектов и документации к транспортировке в ХТЛ: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Для отобранных биологических объектов готовятся две этикетки, одна из которых предназначена для контрольного образца, другая - для анализируемого. На этикетках указывается штрих-код либо шестизначный код освидетельствуемого (для кодирования используется произвольный ряд чисел от 0 до 9, например: 003841, 658097 и т.д.), дата и код подразделения медицинской организации, в которой производится отбор биологических объектов. На этикетке контрольного образца после шестизначного кода либо штрих-кода освидетельствуемого ставится буква "К" (например: 003841-К). Обратная сторона этикеток подписывается освидетельствуемым до указания на этикетках его штрих-кода либо шестизначного кода.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Заполнение этикеток проводится лицом, ответственным за ведение Журнала регистрации отбора биологических объектов (учетная форма 450/у-06).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Каждая этикетка крепится к флакону (пробирке, контейнеру и пр.) клейкой лентой таким образом, что бы исключить возможность подмены содержимого флакона без нарушения целостности этикетки. Место соединения концов ленты пломбируется и опечатывается с использованием штампа структурного подразделения медицинской организации, в которой проводился отбор биологических объектов.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Подготовленные биологические объекты упаковываются в контейнер и с сопроводительной документацией помещаются в сумку-холодильник.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9. Рекомендации по транспортировке биологических объектов и документации в ХТЛ: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Транспортировку биологических объектов и документации осуществляет лицо, на имя которого составлена Справка о доставке биологических объектов на химико-токсикологические исследования (учетная форма 451/у-06). Данное лицо обеспечивает сохранность биологических объектов и документации во время транспортировки.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Об отправке биологических объектов и документации уведомляется ХТЛ с использованием имеющихся средств связи.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10. Передачу биологических объектов и документов в ХТЛ рекомендуется осуществлять следующим образом: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доставленные биологические объекты и документацию принимает заведующий ХТЛ;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заведующий ХТЛ производит наружный осмотр целостности упаковки и соответствие биологических объектов их сопроводительной документации;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все сведения по приемке биологических объектов регистрируются в Справке о доставке биологических объектов на химико-токсикологические исследования (учетная форма N 451/у-06) и Журнале регистрации результатов химико-токсикологических исследований (учетная форма N 453/у-06).</w:t>
      </w:r>
    </w:p>
    <w:p w:rsidR="001A6B60" w:rsidRPr="00953619" w:rsidRDefault="001A6B60" w:rsidP="001A6B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sz w:val="20"/>
          <w:szCs w:val="20"/>
        </w:rPr>
        <w:t>ГАРАНТ:</w:t>
      </w:r>
    </w:p>
    <w:p w:rsidR="001A6B60" w:rsidRPr="00953619" w:rsidRDefault="001A6B60" w:rsidP="001A6B60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</w:rPr>
      </w:pPr>
      <w:r w:rsidRPr="00953619">
        <w:rPr>
          <w:rFonts w:ascii="Arial" w:eastAsia="Times New Roman" w:hAnsi="Arial" w:cs="Arial"/>
          <w:color w:val="353842"/>
          <w:sz w:val="20"/>
          <w:szCs w:val="20"/>
        </w:rPr>
        <w:t>Решением Верховного Суда РФ от 7 ноября 2013 г. N АКПИ13-770, оставленным без изменения Определением Апелляционной коллегии Верховного Суда РФ от 11 февраля 2014 г. N АПЛ13-622, пункт 11 настоящего приложения признан не противоречащим действующему законодательству в части двухмесячного срока хранения контрольного образца биологического объекта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lastRenderedPageBreak/>
        <w:t>11. Контрольные образцы биологических объектов при поступлении в ХТЛ сразу же помещаются на хранение в запираемые или опечатываемые холодильные шкафы и хранятся при температуре не менее минус 18°С. Срок хранения контрольного образца - 2 месяца со дня поступления в ХТЛ. Если в течение этого срока отсутствовала необходимость в повторных химико-токсикологических исследованиях, то по истечении 2 месяцев контрольный образец биологического объекта уничтожается.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12. Анализируемые образцы биологических объектов при поступлении в ХТЛ хранятся в течение первых двух суток при температуре 0 - 2°С, далее - при температуре не менее минус 18°С в запираемых или опечатываемых холодильных шкафах.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3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Рекомендуемый перечень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оборудования и вспомогательных материалов для химико-токсикологической лаборатории наркологического диспансера (наркологической больницы)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Общелабораторное оборудование и вспомогательные материалы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8163"/>
        <w:gridCol w:w="1215"/>
      </w:tblGrid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Микротермостат 4-6 гнездный, температура 60-100°С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Термостат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Дистиллятор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Испаритель ротационный (комплект 250 мл)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Кристаллизатор стеклянный объемом 20, 50, 100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Ультразвуковая баня объемом 3 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Вибромиксер объемом 10-15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Весы аналитические электронные (2 класс точности 0,0001 - 0,00001 г)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Центрифуга с охлаждением (не менее 6 тыс. об/мин) с переменными роторами и адаптерами объемом 50, 30, 15, 2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Шкаф сушильный с диапазоном температур 50-25°С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Пикнометры объемом 1, 2, 5, 10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рН-метр (ионометр)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для порошковых масс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Холодильник с морозильной камерой (до минус 40°С)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Бытовой холодильник с морозильной камерой (до минус 20°С)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Штатив лабораторный (комплект по 5 шт.)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Ступка агатовая объемом 9, 25, 50 мл с пестиком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1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Мерная посуда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Колбы мерные объемом 25, 50, 100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Пипетки объемом 0,1, 0,2, 1,0, 2,0, 5,0 и 10,0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Стаканы химические объемом 50, 100, 250, 500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Пробирки мерные с притертой пробкой на 5, 10, 25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1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Лабораторное стекло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Колба круглодонная объемом 1000 мл (шлиф 29)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Колба коническая объемом 250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Воронка стеклянная для фильтрования диаметром 3, 6, 25 см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Воронки делительные объемом 50 и 100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Пробирки стеклянные с притертой пробкой объемом 5, 10, 2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Пробирки центрифужные стеклянные объемом 10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Флаконы из дрота объемом 12 мл (пенициллиновые)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Флаконы (штанглазы) для реактивов объемом 50, 100, 250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20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Флаконы (штанглазы) для реактивов объемом 500, 1000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Колбы для ротационного испарителя объемом 25, 50, 100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Фильтры стеклянные N 2, 3, 4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1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Вспомогательные материалы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Шпатель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Пинцет анатомический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Пробоотборник - пипетка полиэтиленовая объемом 1,0 и 3,0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Фильтры бумажные диаметром 5,5 и 9 см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Капельницы (разные)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Карандаш восковой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Иглы одноразовые "Люер" 0625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Трубка силиконовая диаметром 4-6 мм (метров)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газожидкостной хроматографии (ГЖХ)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119"/>
        <w:gridCol w:w="1230"/>
      </w:tblGrid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Комплекс аппаратно-программный для медицинских исследований на базе газового хроматографа с пламенно-ионизационным, термоионным, азотно-фосфорным, электронно-захватным детекторами с устройством автоматического ввода анализируемой пробы и комплектом запасных частей и расходных материалов не менее чем на 2000 исследований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1-3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Генератор водорода (мощностью не менее 4 атм. с обеспечением водородом марки А)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Компрессор воздуха (обеспечение воздухом, класс загрязненности 1)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Колонка для анализа алкоголя и его суррогатов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Колонка для анализа наркотических средств, психотропных и других токсических веществ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Микрошприцы для устройств автоматического ввода пробы объемом 10 мкл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Микрошприцы для ручного ввода пробы объемом 5 мкл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Виалы объемом 2 мл под кримпер (под обкатку) темного стекла с крышками и этикетками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Вставки в виалы объемом 250 мкл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Кримпер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Виалы объмом 2 мл с закручивающимися крышками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переменного объема 10-100 мкл с наконечниками (2000 шт./уп.)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переменного объема 100-1000 мкл с наконечниками (2000 шт./уп.)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Пробирки для экстракции с солевой фракцией и составом растворителей для извлечения веществ кислого и основного характера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Колпачки алюминиевые для концентрирования проб выпариванием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Стеклянные выпарительные чашки объемом 5 мл с конусным дном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Азот особой чистоты (баллон)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Поддерживающие нагревательные устройства для концентрирования в выпарительных чашках и алюминиевых колпачках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Гелий (баллон)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Редуктор газовый (150/25 атм.)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хроматомасс-спектрометрии (ГХ/МС)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120"/>
        <w:gridCol w:w="1215"/>
      </w:tblGrid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Комплекс аппаратно-программный для медицинских исследований на базе газового хроматографа с мас-селективным детектором с устройством автоматического ввода анализируемой пробы и комплектом запасных частей и расходных материалов не менее чем на 2000 исследований и библиотеками масс-спектров на 6000 соединений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Колонка для анализа алкоголя и его суррогатов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Колонка для анализа наркотических средств, психотропных и др. токсических веществ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Микрошприцы для ручного ввода пробы объемом 5 мкл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Газоплотный шприц для устройств автоматического ввода пробы объемом 100 мкл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Нагревательное устройство для виал, обеспечивающее температуру в диапазоне 50-70°С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Система для твердофазной экстракции на 12 позиций с вакуумным мембранным насосом (вакуум 15-20 мм рт. ст)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Патроны для твердофазной экстракции (сорбент с привитой фазой С-18)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Виалы объемом 2 мл под кримпер (под обкатку) темного стекла с крышками и этикетками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Виалы объемом 2 мл с закручивающимися крышками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Вставки в виалы объемом 250 мкл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Кримпер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переменного объема 0,5-10,0 мкл с наконечниками (2000 шт./уп.)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переменного объема 10-100 мкл с наконечниками (2000 шт./уп.)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переменного объема 100-1000 мкл с наконечниками (2000 шт./уп.)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Гелий (баллон)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Термостатируемый вакуумный концентратор с центрифугой и ротором объемом 5-10 мл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тонкослойной хроматографии (ТСХ)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148"/>
        <w:gridCol w:w="1185"/>
      </w:tblGrid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Камера хроматографическая (10x10 см)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Камера хроматографическая (20x20 см)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Распылитель компрессорный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Пульверизатор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Камера для опрыскивания окрашенным веществом с установочным столиком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Нагревательное устройство для сушки пластин (температура 60-65°С)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Фен электрический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Облучатель хроматографический УФС-254/365 (длины волн 254, 365 нм)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Пластины для ТСХ УФ-254 (15x15см 20 шт./уп.)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Пластины для ВЭТСХ (5x5, 10x10 см по 50 шт./уп.)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Апликатор для нанесения проб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Денситометр для анализа пластин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Капилляры стеклянные объемом 2-25 мкл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Микрошприцы объемом 10, 50,100 мкл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Чашка стеклянная с конусным дном для концентрирования и упаривания органических экстрактов объемом 5 мл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Унифицированные системы тонкослойной хроматографии для проведения скрининга веществ кислого и основного характера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Специализированные системы для тонкослойной хроматографии бензодиазепинов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Специализированные системы для тонкослойной хроматографии опиатов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Специализированные системы для тонкослойной хроматографии каннабиноидов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высокоэффективной жидкостной хроматографии (ТСХ)#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104"/>
        <w:gridCol w:w="1230"/>
      </w:tblGrid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Комплекс аппаратно-программный для медицинских исследований на базе жидкостного хроматографа в комплектации с 2-насосной системой, устройством автоматического ввода анализируемой пробы, термостатированием, многоволновым спектрофометрическим детектированием (либо диодная матрица), микроколонкой и комплектом запасных частей и расходных материалов на 2000 исследований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Тестовая хроматографическая колонка (диаметром 2х75мм с Prontosil, С-18, 5 мкм)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Рабочая хроматографическая колонка (диаметром 2x75 мм с Prontosil, С-18, 5 мкм)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Деионизатор воды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Устройство для фильтрования образцов объемом 10, 25, 0,5 мл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Мембраны фильтровальные пористостью 0,45 мкм (100 шт./уп.)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Стеклянные пробирки объемом 1, 2, 4 мл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одноканальный переменного объема 0,5-10, 5-40, 40-200, 250-1000, 1000-5000 мкл с наконечниками (2000 шт./уп.)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Пробирка РЕ 3,5 с пробкой объемом 250 мкл (1000 шт./уп.)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Программное обеспечение с электронной библиотекой спектров на 100 и более психоактивных веществ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Рабочие места для иммунохимических исследований 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иммуноферментного анализа (ИФА)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8104"/>
        <w:gridCol w:w="1259"/>
      </w:tblGrid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Комплекс аппаратно-программный для медицинских исследований (анализатор автоматический) методом гетерогенного иммуноферментного анализа с комплектом запасных частей и расходных материалов на 500 исследований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Планшетный фотометр (многолучевой)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Шейкер (встряхиватель) для ИФА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Промыватель планшетов (вошер)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одноканальный переменного объема 0,5-10, 5-40, 40-200, 200-1000, 1000-5000 мкл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восьмиканальный переменного объема 5-10, 50-200 мкл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Штатив для одноканальных пипеток-дозаторов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Штатив для восьмиканальных пипеток-дозаторов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Ванночка для реагентов, пластмассовая объемом 20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Наконечники к пипеткам-дозаторам объемом 5-200, 200-1000, 1000-5000 мкл (1000 шт./уп.)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Наконечники к восьмиканальным пипеткам-дозаторам, 5-50, 50-200 мкл (1000 шт./уп.)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Планшет стрипованный на 96 лунок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Наборы диагностические для иммуноферментных исследований (ИФА) на основные группы наркотических средств и психотропных веществ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 1000 измерений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поляризационного флуороиммуноанализа (ПФИА)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8104"/>
        <w:gridCol w:w="1259"/>
      </w:tblGrid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Поляризационный флуориметр автоматический с комплектом запасных частей и расходных материалов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Карусель для анализа, для калибровки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Кювета стеклянная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Катридж пластмассовый для исследуемого образца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пипеточный одноканальный переменного объема 5-40, 40-200, 200-1000, 1000-5000 мкл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Наконечники к пипеткам-дозаторам объемом 5-200, 200-1000, 1000-5000 мкл (1000 шт./уп.)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Штатив для одноканальных пипеток-дозаторов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Реагенты диагностические, калибраторы и контроли (стандарты) для поляризационного флуороиммуноанализа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 1000 измерений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Рабочее место для иммунохроматографического анализа (ИХА)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8090"/>
        <w:gridCol w:w="1259"/>
      </w:tblGrid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Иммунохроматографические (панели, тесты, полоски) для выявления наркотических средств, психотропных веществ и алкоголя в моче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 1000 измерений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Пипетка пластиковая объемом 0,5-3,0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Стакан химический объемом 10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Компьютерный видеоцифровой рефлектометрический анализатор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Рабочее место для фотометрических исследований 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8089"/>
        <w:gridCol w:w="1259"/>
      </w:tblGrid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8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оборудования и вспомогательных материалов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Количество единиц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Спектрофотометр УФ-ВИД (регистрирующий)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Атомно-адсорбционный спектрофотометр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Флаконы (штанглазы) для реактивов объемом 100, 250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Флаконы (штанглазы) для реактивов объемом 500, 1000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Колбы мерные объемом 25, 50, 100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Пипетки объемом 0,1; 0,2; 1,0; 2,0; 5,0 и 10,0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Воронки для фильтрования диаметром 3 и 6 см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Воронки делительные объемом 50 и 100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4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Пикнометры объемом 1, 2, 5, и 10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Пробирки центрифужные объемом 10, 20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Пробирки мерные с притертой пробкой объемом 5, 10, 25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Дозатор для порошков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Фильтры стеклянные N 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Насадка Бюхнера Ш29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Колба коническая объемом 250 мл (шлиф 29)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Стаканы химические объемом 50, 100, 250, 500 мл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 5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Патроны для твердофазной экстракции (50 шт./уп.)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Штативы для пробирок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pStyle w:val="s1"/>
        <w:ind w:firstLine="680"/>
        <w:jc w:val="right"/>
        <w:rPr>
          <w:sz w:val="20"/>
          <w:szCs w:val="20"/>
        </w:rPr>
      </w:pPr>
      <w:r w:rsidRPr="00953619">
        <w:rPr>
          <w:rStyle w:val="s101"/>
          <w:sz w:val="20"/>
          <w:szCs w:val="20"/>
        </w:rPr>
        <w:t>Приложение N 4</w:t>
      </w:r>
      <w:r w:rsidRPr="00953619">
        <w:rPr>
          <w:b/>
          <w:bCs/>
          <w:color w:val="26282F"/>
          <w:sz w:val="20"/>
          <w:szCs w:val="20"/>
        </w:rPr>
        <w:br/>
      </w:r>
      <w:r w:rsidRPr="00953619">
        <w:rPr>
          <w:rStyle w:val="s101"/>
          <w:sz w:val="20"/>
          <w:szCs w:val="20"/>
        </w:rPr>
        <w:t xml:space="preserve">к </w:t>
      </w:r>
      <w:r w:rsidRPr="00953619">
        <w:rPr>
          <w:rStyle w:val="link"/>
          <w:b/>
          <w:bCs/>
          <w:sz w:val="20"/>
          <w:szCs w:val="20"/>
        </w:rPr>
        <w:t>приказу</w:t>
      </w:r>
      <w:r w:rsidRPr="00953619">
        <w:rPr>
          <w:rStyle w:val="s101"/>
          <w:sz w:val="20"/>
          <w:szCs w:val="20"/>
        </w:rPr>
        <w:t xml:space="preserve"> Министерства здравоохранения</w:t>
      </w:r>
      <w:r w:rsidRPr="00953619">
        <w:rPr>
          <w:b/>
          <w:bCs/>
          <w:color w:val="26282F"/>
          <w:sz w:val="20"/>
          <w:szCs w:val="20"/>
        </w:rPr>
        <w:br/>
      </w:r>
      <w:r w:rsidRPr="00953619">
        <w:rPr>
          <w:rStyle w:val="s101"/>
          <w:sz w:val="20"/>
          <w:szCs w:val="20"/>
        </w:rPr>
        <w:t>и социального развития РФ</w:t>
      </w:r>
      <w:r w:rsidRPr="00953619">
        <w:rPr>
          <w:b/>
          <w:bCs/>
          <w:color w:val="26282F"/>
          <w:sz w:val="20"/>
          <w:szCs w:val="20"/>
        </w:rPr>
        <w:br/>
      </w:r>
      <w:r w:rsidRPr="00953619">
        <w:rPr>
          <w:rStyle w:val="s101"/>
          <w:sz w:val="20"/>
          <w:szCs w:val="20"/>
        </w:rPr>
        <w:t>от 27 января 2006 г. N 40</w:t>
      </w:r>
    </w:p>
    <w:p w:rsidR="001A6B60" w:rsidRPr="00953619" w:rsidRDefault="001A6B60" w:rsidP="001A6B60">
      <w:pPr>
        <w:pStyle w:val="a6"/>
        <w:rPr>
          <w:rFonts w:ascii="Arial" w:hAnsi="Arial" w:cs="Arial"/>
          <w:sz w:val="20"/>
          <w:szCs w:val="20"/>
        </w:rPr>
      </w:pPr>
      <w:r w:rsidRPr="00953619">
        <w:rPr>
          <w:rFonts w:ascii="Arial" w:hAnsi="Arial" w:cs="Arial"/>
          <w:sz w:val="20"/>
          <w:szCs w:val="20"/>
        </w:rPr>
        <w:t> </w:t>
      </w:r>
    </w:p>
    <w:p w:rsidR="001A6B60" w:rsidRPr="00953619" w:rsidRDefault="001A6B60" w:rsidP="001A6B60">
      <w:pPr>
        <w:pStyle w:val="s3"/>
        <w:rPr>
          <w:sz w:val="20"/>
          <w:szCs w:val="20"/>
        </w:rPr>
      </w:pPr>
      <w:r w:rsidRPr="00953619">
        <w:rPr>
          <w:sz w:val="20"/>
          <w:szCs w:val="20"/>
        </w:rPr>
        <w:t>Рекомендуемый перечень</w:t>
      </w:r>
      <w:r w:rsidRPr="00953619">
        <w:rPr>
          <w:sz w:val="20"/>
          <w:szCs w:val="20"/>
        </w:rPr>
        <w:br/>
        <w:t>необходимых реактивов для химико-токсикологической лаборатории наркологического диспансера (наркологической больницы)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078"/>
      </w:tblGrid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 п/п</w:t>
            </w:r>
          </w:p>
        </w:tc>
        <w:tc>
          <w:tcPr>
            <w:tcW w:w="9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Аммония ванадат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Аммония гидрат окиси 25%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Аммония молибдат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Аммония сульфат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Аммония сульфамат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Ацетилхолина гидрохлорид 0,2% в ампулах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Ацетон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Ацетонитрил "хч", "чда" "для ВЭЖХ, сорт 0 или 1"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Бензол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Бензидин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BSTFA + 1% TMCS bis (trimethylsilyl) trifluoroacetamide + 1% trimethylchlorosilane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Бромфеноловый синий (индикатор)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Висмута карбонат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Висмута нитрат основной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Вода очищенная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Гептан, нормальный, эталонный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Гексан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Гидроксиламин солянокислый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Глицерин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Бета-глюкуронидаза Helix Potatia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Дихлорметан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Дихлорэтан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Диоксан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Дифениламин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Дифенилкарбазон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Железа окисного хлорид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Железа окисного нитрат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Йодистый метил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Йод кристаллический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Йодплатинат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Йодистый этил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гидрат окиси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йодид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перманганат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фосфат однозамещенный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хлорид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феррицианид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Калия бихромат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азотная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борная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лимонная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серная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соляная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трихлоруксусная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фосфорная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хлорная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щавелевая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уксусная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Кислота фосфорно-вольфрамовая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Кальция хлорид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Кобальта хлорид (или нитрат)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Лития гидроксид с содержанием не менее 98%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Магния хлорид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Магния сульфат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Меди сульфат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Метилстеарат с содержанием не менее 98%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MBTFA N-methyl-bis-triflyoroacetamide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MBTFA N-methyl-N-trimethylsilil-triftoracetamide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MTBSTFA N-tret-buthyldimethylsilil-N-methyltriftoracetamide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Мочевина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ацетат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гидрат окиси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гидрокарбонат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сульфат б/в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сульфит б/в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хлорид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тетратионид (гидросульфит) "ч"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тетраборат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фосфат 1-замещенный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фосфат 2-замещенный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цитрат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салицилат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нитрит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Натрия гидрат окиси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N-a-нафтилэтилендиамин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В-нафтол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Нингидрин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Бета-нафтол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ПАН (индикатор)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Перекись водорода 33%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Перхлорная кислота 70%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Петролейный эфир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Прочный синий Б (или ББ)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Полиэтиленгликоль 155 (ПЭГ-1500, карбовакс 1540)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PFPA Pentafluoropropionic anhydride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Ртути окись желтая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Ртути гидрохлорид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Ртути нитрат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Ртути сульфат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Сероуглерод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этиловый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метиловый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изо-пропиловый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н-пропиловый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изо-бутиловый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втор-бутиловый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н-бутиловый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трет-бутиловый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изо-амиловый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Спирт н-амиловый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Сквалан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Аналитические (стандартные) образцы наркотических средств, психотропных и других токсических веществ и их контроли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Серебра нитрат "хч"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Тетраметиламмоний гидроксид (порошок)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Толуол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Тритон Х-100, (Х-305)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1,2,3-трис-(2-циантокси)-пропан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Тетрахлорметан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Трихлорэтилен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Трифторуксусная кислота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TFAA trifluoroacetic anhydride трифторуксусный ангидрид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112.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Уксусный ангидрид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113.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Универсальный индикатор, рН 0-12, полоски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114.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Формальдегид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115.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Фурфурол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116.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Хлороформ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117.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2-хлорбутан "осч" "хч для ГХ"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118.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Целит С-22 (или: целит-545, хромотон, инертон, хромосорб)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119.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Этилацетат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120.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Этиловый эфир уксусной кислоты "хч", "чда"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121.</w:t>
            </w:r>
          </w:p>
        </w:tc>
        <w:tc>
          <w:tcPr>
            <w:tcW w:w="9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Эфир диэтиловый "для наркоза" ФС 42-3643-98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Примечание.</w:t>
      </w:r>
      <w:r w:rsidRPr="00953619">
        <w:rPr>
          <w:rFonts w:ascii="Arial" w:eastAsia="Times New Roman" w:hAnsi="Arial" w:cs="Arial"/>
          <w:sz w:val="20"/>
          <w:szCs w:val="20"/>
        </w:rPr>
        <w:t xml:space="preserve"> При комплектации ХТЛ реактивами учитываются предъявляемые к ним требования, указанные в утвержденных в установленном порядке методиках и руководствах по эксплуатации соответствующего оборудования.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5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Министерство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здравоохранения и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Медицинская документация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социального развития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Учетная форма N 450/у-06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(Наименование медицинской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организации)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Журнал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регистрации отбора биологических объектов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662"/>
        <w:gridCol w:w="1846"/>
        <w:gridCol w:w="1309"/>
        <w:gridCol w:w="1257"/>
        <w:gridCol w:w="1295"/>
        <w:gridCol w:w="1809"/>
      </w:tblGrid>
      <w:tr w:rsidR="001A6B60" w:rsidRPr="00953619" w:rsidTr="001A6B60">
        <w:trPr>
          <w:tblCellSpacing w:w="15" w:type="dxa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Дата и время отбора биологического объекта</w:t>
            </w:r>
          </w:p>
        </w:tc>
        <w:tc>
          <w:tcPr>
            <w:tcW w:w="57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Освидетельствуемый*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направляющей организации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60" w:rsidRPr="00953619" w:rsidRDefault="001A6B60" w:rsidP="001A6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60" w:rsidRPr="00953619" w:rsidRDefault="001A6B60" w:rsidP="001A6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Ф.И.О. (полностью)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род занятий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B60" w:rsidRPr="00953619" w:rsidRDefault="001A6B60" w:rsidP="001A6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6B60" w:rsidRPr="00953619" w:rsidTr="001A6B60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793"/>
        <w:gridCol w:w="1469"/>
        <w:gridCol w:w="1524"/>
        <w:gridCol w:w="1524"/>
        <w:gridCol w:w="1240"/>
        <w:gridCol w:w="2098"/>
        <w:gridCol w:w="1528"/>
      </w:tblGrid>
      <w:tr w:rsidR="001A6B60" w:rsidRPr="00953619" w:rsidTr="001A6B60">
        <w:trPr>
          <w:tblCellSpacing w:w="15" w:type="dxa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Предварительный клинический диагноз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Результаты предварительного исследования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Биологический объект, объем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Код биологического объекта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Дата и время направления биологического объекта в ХТЛ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Подпись освидетельствуемого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Фамилия и инициалы, подпись ответственного лица</w:t>
            </w:r>
          </w:p>
        </w:tc>
      </w:tr>
      <w:tr w:rsidR="001A6B60" w:rsidRPr="00953619" w:rsidTr="001A6B60">
        <w:trPr>
          <w:tblCellSpacing w:w="15" w:type="dxa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B60" w:rsidRPr="00953619" w:rsidRDefault="001A6B60" w:rsidP="001A6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</w:tbl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* При кодировании (штрих-кодировании) код (штрих-код) освидетельствуемого указываются в графе 3.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6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Инструкция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заполнению учетной формы N 450/у-06 "Журнал регистрации отбора биологических объектов"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Учетная форма N 450/у-06 "Журнал регистрации отбора биологических объектов" (далее - Журнал) ведется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Журнал пронумеровывается, прошнуровывается и скрепляется печатью медицинской организации. Журнал хранится в сейфе.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Графы 1-13, 15 Журнала заполняются работником Подразделения, производящего отбор биологического объекта. Регистрация освидетельствуемых в Журнале начинается с 1 января каждого календарного года с N 1.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В графе 1 указывается порядковый номер регистрации отобранного для проведения химико-токсикологических исследований биологического объекта.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2 указывается дата и время отбора биологического объекта.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3 указываются фамилия и инициалы освидетельствуемого по документу, удостоверяющему личность. При анонимном обращении освидетельствуемого в графу 3 вносится его шестизначный код (штрих-код), а в графе 7 делается запись "обратился самостоятельно".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Графы 4, 5 и 6 заполняются со слов освидетельствуемого. При этом в графе 6 указывается один из следующих родов занятий (вид деятельности) освидетельствуемого: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водители;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военнослужащие;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работники сферы обслуживания;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работники сферы искусства;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рабочие;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студенты;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школьники;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прочие;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неработающие.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7 указывается наименование организации, направляющей биологический объект на исследование.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8 указывается предварительный диагноз, основанный на результатах медицинского осмотра освидетельствуемого, в случаях, если медицинский осмотр проводился.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Графа 9 заполняется только в случае, если биологическим объектом является моча. Указываются результаты предварительного исследования, проведенного согласно абзацам 4 - 10 пункта 4 Рекомендаций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(приложение N 2). При соответствии результатов предварительных исследований всем предъявляемым к ним требованиям (температура, величина рН, плотность, содержание креатинина) делается запись "соответствуют", при несоответствии результатов даже по одному показателю - "не соответствуют".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Графа 10 заполняется только в случаях, когда биологическим объектом является кровь или моча, объем указывается в миллилитрах.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графу 11 вносится шестизначный код биологического объекта (штрих-код), который соответствует шестизначному коду (штрих-коду) освидетельствуемого.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Графа 12 заполняется работником Подразделения, когда биологический объект направляется на химико-токсикологическое исследование в ХТЛ.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графу 13 вносятся дополнительные сведения об освидетельствуемом: сведения о лекарствах или наркотических средствах, принятых освидетельствуемым за последние три дня; другая информация, которую сочтет нужным сообщить о себе освидетельствуемый.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14 освидетельствуемому предлагается расписаться до указания кода биологического объекта в графе 11.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15 указывается фамилия и ставится подпись работника Подразделения, производившего отбор биологического объекта.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Заполненный Журнал хранится в течение 2 месяцев в Подразделении, затем в архиве медицинской организации в течение 5 лет после отчетного года, после чего уничтожается.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7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Министерство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здравоохранения и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Медицинская документация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социального развития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Учетная форма N 452/у-06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(Наименование медицинской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организации)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Направление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на химико-токсикологические исследования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"__"______________ 200_г.                                     N _________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в 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химико-токсикологической лаборатории - ХТЛ)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(наименование медицинской организации и его структурного подразделения,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выдавшего направление)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освидетельствуемого, возраст)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Код биологического объекта 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Дата и время отбора объекта 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Условия хранения объектов 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Биологический объект и его количество и показатели 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Предварительный клинический диагноз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Цель химико-токсикологических исследований 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(на обнаружение какого вещества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(средства) или группы веществ (средств) требуется провести исследования)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Дополнительные сведения 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Дата и время отправки биологических объектов в ХТЛ 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Ф.И.О. врача (фельдшера),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выдавшего направление ____________________   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(подпись)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8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Инструкция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заполнению учетной формы N 452/у-06 "Направление на химико-токсикологические исследования"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Учетная форма N 452/у-06 "Направление на химико-токсикологические исследования" (далее - Направление) заполняется и выдается структурными подразделениями медицинских организаций, проводящих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 в случаях, когда требуется лабораторное подтверждение или исключение наличия алкоголя и его суррогатов, наркотических средств, психотропных и других токсических веществ, вызывающих опьянение (интоксикацию) и их метаболитов в биологических объектах.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На основании Направления ХТЛ проводит химико-токсикологические исследования и выдает Справку о результатах химико-токсикологических исследований (учетная форма N 454/у-06) о наличии или отсутствии алкоголя и его суррогатов, наркотических средств, психотропных и других токсических веществ, вызывающих опьянение (интоксикацию) и их метаболитов в представленном на химико-токсикологические исследования биологическом объекте.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В Направлении указывается: дата его заполнения и его номер; наименование медицинской организации и Подразделения, выдавшего Направление; наименование ХТЛ, куда направляется биологический объект; фамилия и инициалы освидетельствуемого (при анонимном обращении - штрих-код); возраст; код биологического объекта (штрих-код), дата и время (часы, минуты) отбора биологического объекта, условия хранения биологического объекта после его отбора, включающие температурный режим хранения; биологический объект (кровь, моча, слюна и пр.), для крови и мочи - объем в мл; физико-химические показатели для мочи; если проводился медицинский осмотр - предварительные результаты осмотра биологического объекта; цель химико-токсикологических исследований: на какое вещество (средство) или группы веществ (средств) требуется провести исследования.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Направление на химико-токсикологические исследования заполняется и подписывается работником Подразделения, производившим отбор биологического объекта.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5. Направления хранятся в ХТЛ в течение одного года, после чего уничтожаются.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9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Министерство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здравоохранения и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Медицинская документация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социального развития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Учетная форма N 451/у-06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(Наименование медицинской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организации)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Справка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 xml:space="preserve">                    о доставке биологических объектов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на химико-токсикологические исследования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"__"____________ 200_г.                                          N ______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(наименование структурного подразделения, производившего отбор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биологических объектов - Подразделение)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(наименование химико-токсикологической лаборатории - ХТЛ)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Номера направлений на химико-токсикологические исследования  и  даты   их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выдачи 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Коды (штрих-коды) биологических объектов 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Дата и время отправки биологических объектов 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(Ф.И.О. лица, осуществляющего перевозку биологических объектов)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(фамилия, инициалы и подпись работника Подразделения)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Дата и время доставки биологических объектов в ХТЛ 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Результаты наружного осмотра биологических объектов 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Выявленные несоответствия 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Заведующий ХТЛ _____________________________   __________________________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(подпись)                   (фамилия, инициалы)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Штамп ХТЛ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10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Инструкция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заполнению учетной формы 451/у-06 "Справка о доставке биологических объектов на химико-токсикологические исследования"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Учетная форма N 451/у-06 "Справка о доставке биологических объектов на химико-токсикологические исследования" (далее - Справка) заполняется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в которых производился отбор биологических объектов (далее - Подразделения).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Дата на Справке и ее номер, строки Справки "Наименование структурного подразделения медицинской организации, производившего отбор биологических объектов", "Наименование химико-токсикологической лаборатории", "Номера направлений на химико-токсикологические исследования и даты их выдачи", "Коды (штрих-коды) биологических объектов", "Дата и время отправки биологических объектов", "Ф.И.О. лица, осуществляющего перевозку биологических объектов" заполняются и подписываются сотрудником Подразделения, работающим в день отправки биологического объекта в ХТЛ.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Справка выдается лицу, осуществляющему доставку биологических объектов в ХТЛ, с направлениями на химико-токсикологические исследования (учетная форма N 452/у-06).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Доставленные в ХТЛ биологические объекты осматриваются заведующим ХТЛ, которым указывается в Справке дата и время доставки биологических объектов в ХТЛ, проводится наружный осмотр целостности упаковки, проверка соответствия записей на этикетках и количества доставленных биологических объектов сопроводительной документации. Результаты осмотра заносятся заведующим ХТЛ в строку "Результаты наружного осмотра биологических объектов" Справки.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5. В случае несоответствия упаковки требованиям, изложенным в приложении N 2, при неправильном оформлении сопроводительной документации выявленные несоответствия подробно описываются в строке Справки "Выявленные несоответствия".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 При несоблюдении условий хранения биологических объектов после отбора и при их транспортировке биологические объекты на химико-токсикологические исследования не принимаются с соответствующей записью в строке Справки "Выявленные несоответствия".</w:t>
      </w:r>
    </w:p>
    <w:p w:rsidR="001A6B60" w:rsidRPr="00953619" w:rsidRDefault="001A6B60" w:rsidP="001A6B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7. Справка составляется в двух экземплярах, первый экземпляр остается в ХТЛ, второй заверяется штампом ХТЛ и возвращается в структурное подразделение медицинской организации, в котором был произведен отбор биологических объектов. Оба экземпляра Справки хранятся в течение одного года, после чего уничтожаются.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sz w:val="20"/>
          <w:szCs w:val="20"/>
        </w:rPr>
        <w:t>ГАРАНТ:</w:t>
      </w:r>
    </w:p>
    <w:p w:rsidR="001A6B60" w:rsidRPr="00953619" w:rsidRDefault="001A6B60" w:rsidP="001A6B60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</w:rPr>
      </w:pPr>
      <w:r w:rsidRPr="00953619">
        <w:rPr>
          <w:rFonts w:ascii="Arial" w:eastAsia="Times New Roman" w:hAnsi="Arial" w:cs="Arial"/>
          <w:color w:val="353842"/>
          <w:sz w:val="20"/>
          <w:szCs w:val="20"/>
        </w:rPr>
        <w:t>Решением Верховного Суда РФ от 7 ноября 2013 г. N АКПИ13-770, оставленным без изменения Определением Апелляционной коллегии Верховного Суда РФ от 11 февраля 2014 г. N АПЛ13-622, настоящее приложение признано не противоречащим действующему законодательству</w:t>
      </w: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</w:p>
    <w:p w:rsidR="001A6B60" w:rsidRPr="00953619" w:rsidRDefault="001A6B60" w:rsidP="001A6B6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11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1A6B60" w:rsidRPr="00953619" w:rsidRDefault="001A6B60" w:rsidP="001A6B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Министерство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здравоохранения и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Медицинская документация</w:t>
      </w:r>
    </w:p>
    <w:p w:rsidR="001A6B60" w:rsidRPr="00953619" w:rsidRDefault="001A6B60" w:rsidP="001A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социального развития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Учетная форма N 454/у-06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(Наименование медицинской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организации)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Справка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 xml:space="preserve">                            о результатах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химико-токсикологических исследований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(наименование химико-токсикологической лаборатории - ХТЛ)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Химико-токсикологические исследования  N 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Дата проведенных химико-токсикологических исследований 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Химико-токсикологические исследования проведены 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(фамилия, инициалы специалиста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ХТЛ, проводившего исследования)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Химико-токсикологические исследования   проведены   по   Направлению   на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химико-токсикологическое исследование 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(наименование структурного подразделения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медицинской организации, производившего отбор биологического объекта и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выдавшего направление на химико-токсикологические исследования)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N _____________ от "___"__________________ 200_ г.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Фамилия, инициалы освидетельствуемого, возраст 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Код биологического объекта 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Биологический объект 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Методы исследования: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предварительные: 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подтверждающие: 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При   химико-токсикологических    исследованиях   обнаружены   (вещества,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средства): 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Концентрация обнаруженного вещества (средства) 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(подпись специалиста ХТЛ, проводившего исследования)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М.П.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sz w:val="20"/>
          <w:szCs w:val="20"/>
        </w:rPr>
        <w:t>ГАРАНТ:</w:t>
      </w:r>
    </w:p>
    <w:p w:rsidR="00A87020" w:rsidRPr="00953619" w:rsidRDefault="00A87020" w:rsidP="00A87020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</w:rPr>
      </w:pPr>
      <w:r w:rsidRPr="00953619">
        <w:rPr>
          <w:rFonts w:ascii="Arial" w:eastAsia="Times New Roman" w:hAnsi="Arial" w:cs="Arial"/>
          <w:color w:val="353842"/>
          <w:sz w:val="20"/>
          <w:szCs w:val="20"/>
        </w:rPr>
        <w:t>Решением Верховного Суда РФ от 7 ноября 2013 г. N АКПИ13-770, оставленным без изменения Определением Апелляционной коллегии Верховного Суда РФ от 11 февраля 2014 г. N АПЛ13-622, настоящее приложение признано не противоречащим действующему законодательству</w:t>
      </w:r>
    </w:p>
    <w:p w:rsidR="00A87020" w:rsidRPr="00953619" w:rsidRDefault="00A87020" w:rsidP="00A8702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12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Инструкция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заполнению учетной формы N 454/у-06 "Справка о результатах химико-токсикологических исследований"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Учетная форма N 454/у-06 "Справка о результатах химико-токсикологических исследований" (далее Учетная форма N 454/у-06) заполняется специалистом ХТЛ, проводившим химико-токсикологические исследования.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При заполнении Учетной формы N 454/у-06 указываются: наименование химико-токсикологической лаборатории; номера химико-токсикологических исследований, соответствующие порядковым номерам исследований, зарегистрированных в Журнале регистрации результатов химико-токсикологических исследований (учетная форма 453/у-06); дата их проведения, фамилия и инициалы специалиста ХТЛ, проводившего химико-токсикологические исследования; номер Направления на химико-токсикологические исследования с датой его выдачи и наименованием структурного подразделения медицинской организации, производившего отбор биологического объекта и выдавшего Направление; фамилия и инициалы освидетельствуемого и его возраст; шестизначный код биологического объекта освидетельствуемого или штрих-код.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В строке "Методы исследования" указываются использованные предварительные методы (иммунохроматографический, иммуноферментный, поляризационный флуороиммуноанализ, тонкослойная хроматография) и подтверждающие методы (спектральные, хроматографические: специализированные системы для обнаружения опиатов, каннабиноидов, бензодиазепинов на основе тонкослойной хроматографии, газожидкостная хроматография, высокоэффективная жидкостная хроматография, хроматомасс-спектрометрия). Не допускается указание названий методов в сокращениях.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В строке "Биологический объект" указывается: кровь, моча, слюна и др.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5. В строке "При химико-токсикологических исследованиях обнаружены (вещества, средства)" при обнаружении алкоголя, его суррогатов, наркотических средств (групп средств), психотропных и других токсических веществ (групп веществ) и их метаболитов указывается наименование обнаруженных веществ (средств) в соответствии с принятыми классификациями и в строке "Концентрация обнаруженного вещества (средства)" - массовая концентрация обнаруженного вещества (средства) в биологическом объекте, выраженная в единицах измерения: мкг на мл, мкг на грамм, мг на мл и т.д.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6. Если искомые вещества не обнаружены, в строке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7. При положительных результатах химико-токсикологических исследований предварительными методами проводится их подтверждение одним или двумя подтверждающими методами. При отрицательных результатах подтверждающих методов в строке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8. При положительных результатах подтверждающих методов в строке "При химико-токсикологических исследованиях обнаружены (вещества, средства)" делается запись: указанные в Направлении как цель исследования вещества (средства) обнаружены на уровне предела обнаружения используемых методов, а при необходимости в строке "Концентрация обнаруженного вещества (средства)" указывается и их концентрация.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9. Заполненная учетная форма 454/у-06 подписывается специалистом ХТЛ, проводившим химико-токсикологические исследования, и заверяется печатью наркологического диспансера (наркологической больницы), в структуре которого находится ХТЛ, или штампом ХТЛ с указанием полного наименования наркологического диспансера (наркологической больницы) и хранится в архиве наркологического диспансера (наркологической больницы) в течение 5 лет, после чего уничтожается.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13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Министерство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здравоохранения и 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Медицинская документация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социального развития                  </w:t>
      </w:r>
      <w:r w:rsidRPr="00953619">
        <w:rPr>
          <w:rFonts w:ascii="Courier New" w:eastAsia="Times New Roman" w:hAnsi="Courier New" w:cs="Courier New"/>
          <w:b/>
          <w:bCs/>
          <w:color w:val="26282F"/>
          <w:sz w:val="20"/>
          <w:szCs w:val="20"/>
        </w:rPr>
        <w:t>Учетная форма N 453/у-06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Российской Федерации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(Наименование медицинской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организации)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Журнал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регистрации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результатов химико-токсикологических исследований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524"/>
        <w:gridCol w:w="2154"/>
        <w:gridCol w:w="1560"/>
        <w:gridCol w:w="1868"/>
        <w:gridCol w:w="1762"/>
      </w:tblGrid>
      <w:tr w:rsidR="00A87020" w:rsidRPr="00953619" w:rsidTr="00A87020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Номер исследования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Код биологического объекта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Фамилия, инициалы освидетельствуемого, возраст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Дата и время получения ХТЛ биологического объекта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Наименование структурного подразделения медицинской организации, производившего отбор биологического объекта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Биологический объект, его количество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059"/>
        <w:gridCol w:w="2062"/>
        <w:gridCol w:w="2062"/>
        <w:gridCol w:w="2077"/>
      </w:tblGrid>
      <w:tr w:rsidR="00A87020" w:rsidRPr="00953619" w:rsidTr="00A87020">
        <w:trPr>
          <w:tblCellSpacing w:w="15" w:type="dxa"/>
        </w:trPr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Использованные методы исследования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Результаты химико-токсикологических исследований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Подпись специалиста ХТЛ, проводившего химико-токсикологические исследования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Подпись и фамилия лица, получившего Справку о результатах химико-токсикологических исследований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2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предварительные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подтверждающие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7020" w:rsidRPr="00953619" w:rsidTr="00A87020">
        <w:trPr>
          <w:tblCellSpacing w:w="15" w:type="dxa"/>
        </w:trPr>
        <w:tc>
          <w:tcPr>
            <w:tcW w:w="2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14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Инструкция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заполнению учетной формы N 453/у-06 "Журнал регистрации химико-токсикологических исследований"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Учетная форма N 453/у-06 "Журнал регистрации результатов химико-токсикологических исследований" хранится в ХТЛ.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Журнале регистрации результатов химико-токсикологических исследований регистрируется все Направления на химико-токсикологические исследования (учетная форма 452/у-06) биологических объектов, поступивших в ХТЛ на химико-токсикологические исследования.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Графы 1 - 6 заполняются заведующим ХТЛ, принявшим Направление на химико-токсикологическое исследование и биологический объект: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1 указывается порядковый номер химико-токсикологического исследования;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в графе 2 указывается код (штрих-код) исследуемого биологического объекта;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сведения, содержащиеся в графах 3, 4, 5 и 6, соответствуют сведениям Направления на химико-токсикологические исследования (учетная форма 452/у-06).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Графы 7-10 заполняются специалистом ХТЛ, проводившим химико-токсикологические исследования.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Сведения, содержащиеся в графах 7, 8 и 9, соответствуют сведениям, содержащимся в Справке о результатах химико-токсикологических исследований (учетная форма N 454/у-06).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Нумерация исследований в графе 1 начинается с 1 января каждого календарного года с порядкового номера 1.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5. Заполненный Журнал регистрации результатов химико-токсикологических исследований хранится в течение 2 месяцев в ХТЛ, затем в архиве наркологического диспансера (наркологической больницы), в структуре которого организована ХТЛ, в течение 5 лет, после чего уничтожается.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15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Отчет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 работе химико-токсикологической лаборатории наркологического диспансера (наркологической больницы)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256"/>
        <w:gridCol w:w="3401"/>
      </w:tblGrid>
      <w:tr w:rsidR="00A87020" w:rsidRPr="00953619" w:rsidTr="00A87020">
        <w:trPr>
          <w:tblCellSpacing w:w="15" w:type="dxa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Представляют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Сроки представления</w:t>
            </w:r>
          </w:p>
        </w:tc>
        <w:tc>
          <w:tcPr>
            <w:tcW w:w="3375" w:type="dxa"/>
            <w:vMerge w:val="restart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Отчетная</w:t>
            </w:r>
          </w:p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форма N 59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Химико-токсикологические лаборатории наркологических диспансеров (наркологических больниц):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</w:p>
        </w:tc>
      </w:tr>
      <w:tr w:rsidR="00A87020" w:rsidRPr="00953619" w:rsidTr="00A87020">
        <w:trPr>
          <w:tblCellSpacing w:w="15" w:type="dxa"/>
        </w:trPr>
        <w:tc>
          <w:tcPr>
            <w:tcW w:w="4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- органу управления здравоохранением республики (края, области, автономного округа)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 установленные им сроки</w:t>
            </w:r>
          </w:p>
        </w:tc>
        <w:tc>
          <w:tcPr>
            <w:tcW w:w="3375" w:type="dxa"/>
            <w:vMerge w:val="restart"/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Утверждена приказом Министерства здравоохранения и</w:t>
            </w:r>
          </w:p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социального развития от 27.01.2006 г. N 40</w:t>
            </w:r>
          </w:p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Годовая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- Центральной химико-токсикологической лаборатории при кафедре аналитической и судебно-медицинской токсикологии факультета последипломного профессионального образования провизоров ГОУ ВПО Московская медицинская академия имени И.М. Сеченова Росздрава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20 января следующего после отчетного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</w:p>
        </w:tc>
      </w:tr>
    </w:tbl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3423"/>
        <w:gridCol w:w="3375"/>
      </w:tblGrid>
      <w:tr w:rsidR="00A87020" w:rsidRPr="00953619" w:rsidTr="00A87020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Формы по ОКУД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Отчитывающаяся организация по ОКПО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Территории по ОКАТО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Коды проставляет отчитывающаяся организация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1397"/>
        <w:gridCol w:w="1439"/>
        <w:gridCol w:w="1402"/>
        <w:gridCol w:w="1440"/>
      </w:tblGrid>
      <w:tr w:rsidR="00A87020" w:rsidRPr="00953619" w:rsidTr="00A87020">
        <w:trPr>
          <w:tblCellSpacing w:w="15" w:type="dxa"/>
        </w:trPr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Освидетельствуемые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дети</w:t>
            </w:r>
          </w:p>
        </w:tc>
        <w:tc>
          <w:tcPr>
            <w:tcW w:w="1380" w:type="dxa"/>
            <w:vMerge w:val="restart"/>
            <w:tcBorders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взрослые</w:t>
            </w:r>
          </w:p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(18 лети старше)</w:t>
            </w:r>
          </w:p>
        </w:tc>
        <w:tc>
          <w:tcPr>
            <w:tcW w:w="1410" w:type="dxa"/>
            <w:vMerge w:val="restart"/>
            <w:tcBorders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0 - 14 лет включительно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15 - 17 лет включительно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Число освидетельствованных - всего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 т.ч. на алкоголь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 наркотические средства и психотропные вещества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Число освидетельствованных, у которых подтверждено наличие психоактивных веществ, - всего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в т.ч. алкоголя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наркотических средств и психотропных веществ: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опиаты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каннабиноиды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амфетамины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кокаин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барбитураты I и II списка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метадон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фенциклидин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другие наркотические средства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психотропные вещества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комбинации наркотических средств и психотропных веществ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Из общего числа освидетельствованных направлено: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- органами внутренних дел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- медицинскими организациями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87020" w:rsidRPr="00953619" w:rsidTr="00A87020">
        <w:trPr>
          <w:tblCellSpacing w:w="15" w:type="dxa"/>
        </w:trPr>
        <w:tc>
          <w:tcPr>
            <w:tcW w:w="4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- по личным заявлениям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20" w:rsidRPr="00953619" w:rsidRDefault="00A87020" w:rsidP="00A87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Заведующий ХТЛ                _______________   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         (фамилия, инициалы)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(контактный телефон, адрес электронной почты)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Главный врач наркологического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диспансера(наркологической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>больницы)                     _______________   _________________________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(подпись)         (фамилия, инициалы)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0"/>
          <w:szCs w:val="20"/>
        </w:rPr>
      </w:pPr>
      <w:r w:rsidRPr="0095361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"___"______________ 200_г.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Приложение N 16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к приказу Министерства здравоохранения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и социального развития РФ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от 27 января 2006 г. N 40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t>Инструкция</w:t>
      </w:r>
      <w:r w:rsidRPr="00953619">
        <w:rPr>
          <w:rFonts w:ascii="Arial" w:eastAsia="Times New Roman" w:hAnsi="Arial" w:cs="Arial"/>
          <w:b/>
          <w:bCs/>
          <w:color w:val="26282F"/>
          <w:sz w:val="20"/>
          <w:szCs w:val="20"/>
        </w:rPr>
        <w:br/>
        <w:t>по заполнению отчетной формы N 59 "Отчет о работе химико-токсикологической лаборатории наркологического диспансера (наркологической больницы)"</w:t>
      </w:r>
    </w:p>
    <w:p w:rsidR="00A87020" w:rsidRPr="00953619" w:rsidRDefault="00A87020" w:rsidP="00A870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 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1. Отчетная форма N 59 "Отчет о работе химико-токсикологической лаборатории наркологического диспансера (наркологической больницы)" заполняется заведующим ХТЛ на основании Журнала регистрации результатов химико-токсикологических исследований (учетная форма N 453/у-06).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2. Отчет составляется в 3 экземплярах за отчетный год, подписывается заведующим ХТЛ и главным врачом наркологического диспансера (наркологической больницы), в структуре которого организована ХТЛ, и заверяется печатью диспансера (больницы).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3. Сведения по каждой строке разделяются по возрасту обследуемых; наименования обнаруженных психоактивных веществ (алкоголя, наркотических средств и психотропных веществ) указываются из графы 9 Журнала регистрации результатов химико-токсикологических исследований (учетная форма N 453/у-06).</w:t>
      </w:r>
    </w:p>
    <w:p w:rsidR="00A87020" w:rsidRPr="00953619" w:rsidRDefault="00A87020" w:rsidP="00A870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53619">
        <w:rPr>
          <w:rFonts w:ascii="Arial" w:eastAsia="Times New Roman" w:hAnsi="Arial" w:cs="Arial"/>
          <w:sz w:val="20"/>
          <w:szCs w:val="20"/>
        </w:rPr>
        <w:t>4. Первый экземпляр отчета направляется вышестоящему органу управления здравоохранением по подчиненности в установленные им сроки, второй - в адрес Центральной химико-токсикологической лаборатории при кафедре аналитической и судебно-медицинской токсикологии факультета последипломного профессионального образования провизоров ГОУ ВПО Московская медицинская академия имени И.М. Сеченова Росздрава до 20 января следующего за отчетным года, третий экземпляр отчета хранится в ХТЛ. Все экземпляры отчетов хранятся в течение пяти лет, после чего уничтожаются.</w:t>
      </w:r>
    </w:p>
    <w:p w:rsidR="00D25937" w:rsidRPr="00953619" w:rsidRDefault="00D25937">
      <w:pPr>
        <w:rPr>
          <w:sz w:val="20"/>
          <w:szCs w:val="20"/>
        </w:rPr>
      </w:pPr>
    </w:p>
    <w:sectPr w:rsidR="00D25937" w:rsidRPr="00953619" w:rsidSect="0050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0"/>
    <w:rsid w:val="001A6B60"/>
    <w:rsid w:val="00431CDE"/>
    <w:rsid w:val="005040BF"/>
    <w:rsid w:val="00863F70"/>
    <w:rsid w:val="00953619"/>
    <w:rsid w:val="00A87020"/>
    <w:rsid w:val="00D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B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B60"/>
    <w:rPr>
      <w:color w:val="800080"/>
      <w:u w:val="single"/>
    </w:rPr>
  </w:style>
  <w:style w:type="character" w:styleId="a5">
    <w:name w:val="Emphasis"/>
    <w:basedOn w:val="a0"/>
    <w:uiPriority w:val="20"/>
    <w:qFormat/>
    <w:rsid w:val="001A6B60"/>
    <w:rPr>
      <w:i w:val="0"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A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B6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A6B60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2">
    <w:name w:val="s_22"/>
    <w:basedOn w:val="a"/>
    <w:rsid w:val="001A6B60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52">
    <w:name w:val="s_52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pagetext">
    <w:name w:val="pagetext"/>
    <w:basedOn w:val="a"/>
    <w:rsid w:val="001A6B60"/>
    <w:pPr>
      <w:spacing w:after="0" w:line="240" w:lineRule="auto"/>
    </w:pPr>
    <w:rPr>
      <w:rFonts w:ascii="Verdana" w:eastAsia="Times New Roman" w:hAnsi="Verdana" w:cs="Times New Roman"/>
      <w:color w:val="808080"/>
      <w:sz w:val="14"/>
      <w:szCs w:val="14"/>
    </w:rPr>
  </w:style>
  <w:style w:type="paragraph" w:customStyle="1" w:styleId="copyrighttext">
    <w:name w:val="copyrighttext"/>
    <w:basedOn w:val="a"/>
    <w:rsid w:val="001A6B60"/>
    <w:pPr>
      <w:spacing w:after="0" w:line="240" w:lineRule="auto"/>
      <w:ind w:left="75"/>
    </w:pPr>
    <w:rPr>
      <w:rFonts w:ascii="Verdana" w:eastAsia="Times New Roman" w:hAnsi="Verdana" w:cs="Times New Roman"/>
      <w:color w:val="808080"/>
      <w:sz w:val="14"/>
      <w:szCs w:val="14"/>
    </w:rPr>
  </w:style>
  <w:style w:type="paragraph" w:customStyle="1" w:styleId="remotehint">
    <w:name w:val="remotehint"/>
    <w:basedOn w:val="a"/>
    <w:rsid w:val="001A6B60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E7"/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ootertext">
    <w:name w:val="footertext"/>
    <w:basedOn w:val="a"/>
    <w:rsid w:val="001A6B60"/>
    <w:pPr>
      <w:spacing w:after="0" w:line="240" w:lineRule="auto"/>
    </w:pPr>
    <w:rPr>
      <w:rFonts w:ascii="Arial" w:eastAsia="Times New Roman" w:hAnsi="Arial" w:cs="Arial"/>
      <w:color w:val="808080"/>
      <w:sz w:val="17"/>
      <w:szCs w:val="17"/>
    </w:rPr>
  </w:style>
  <w:style w:type="paragraph" w:customStyle="1" w:styleId="default">
    <w:name w:val="defaul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535">
    <w:name w:val="s_65535"/>
    <w:basedOn w:val="a"/>
    <w:rsid w:val="001A6B60"/>
    <w:pPr>
      <w:shd w:val="clear" w:color="auto" w:fill="FFF9BD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58A9"/>
      <w:sz w:val="26"/>
      <w:szCs w:val="26"/>
    </w:rPr>
  </w:style>
  <w:style w:type="paragraph" w:customStyle="1" w:styleId="s65534">
    <w:name w:val="s_65534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65533">
    <w:name w:val="s_65533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s65532">
    <w:name w:val="s_65532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color w:val="0058A9"/>
    </w:rPr>
  </w:style>
  <w:style w:type="paragraph" w:customStyle="1" w:styleId="s65531">
    <w:name w:val="s_65531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s65530">
    <w:name w:val="s_65530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s65529">
    <w:name w:val="s_65529"/>
    <w:basedOn w:val="a"/>
    <w:rsid w:val="001A6B60"/>
    <w:pPr>
      <w:spacing w:after="0" w:line="240" w:lineRule="auto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s74">
    <w:name w:val="s_74"/>
    <w:basedOn w:val="a"/>
    <w:rsid w:val="001A6B60"/>
    <w:pPr>
      <w:shd w:val="clear" w:color="auto" w:fill="F5F3DA"/>
      <w:spacing w:after="0" w:line="240" w:lineRule="auto"/>
      <w:ind w:firstLine="3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73">
    <w:name w:val="s_73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72">
    <w:name w:val="s_72"/>
    <w:basedOn w:val="a"/>
    <w:rsid w:val="001A6B60"/>
    <w:pPr>
      <w:spacing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s71">
    <w:name w:val="s_71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s70">
    <w:name w:val="s_70"/>
    <w:basedOn w:val="a"/>
    <w:rsid w:val="001A6B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s69">
    <w:name w:val="s_69"/>
    <w:basedOn w:val="a"/>
    <w:rsid w:val="001A6B60"/>
    <w:pPr>
      <w:shd w:val="clear" w:color="auto" w:fill="EFFFAD"/>
      <w:spacing w:after="0" w:line="240" w:lineRule="auto"/>
      <w:ind w:firstLine="180"/>
      <w:jc w:val="both"/>
    </w:pPr>
    <w:rPr>
      <w:rFonts w:ascii="Arial" w:eastAsia="Times New Roman" w:hAnsi="Arial" w:cs="Arial"/>
    </w:rPr>
  </w:style>
  <w:style w:type="paragraph" w:customStyle="1" w:styleId="s68">
    <w:name w:val="s_68"/>
    <w:basedOn w:val="a"/>
    <w:rsid w:val="001A6B60"/>
    <w:pPr>
      <w:shd w:val="clear" w:color="auto" w:fill="F5F3DA"/>
      <w:spacing w:after="0" w:line="240" w:lineRule="auto"/>
      <w:ind w:firstLine="3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67">
    <w:name w:val="s_67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66">
    <w:name w:val="s_66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</w:rPr>
  </w:style>
  <w:style w:type="paragraph" w:customStyle="1" w:styleId="s65">
    <w:name w:val="s_65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C0C0C0"/>
      <w:sz w:val="26"/>
      <w:szCs w:val="26"/>
    </w:rPr>
  </w:style>
  <w:style w:type="paragraph" w:customStyle="1" w:styleId="s64">
    <w:name w:val="s_64"/>
    <w:basedOn w:val="a"/>
    <w:rsid w:val="001A6B60"/>
    <w:pPr>
      <w:spacing w:after="0" w:line="240" w:lineRule="auto"/>
      <w:ind w:hanging="360"/>
    </w:pPr>
    <w:rPr>
      <w:rFonts w:ascii="Arial" w:eastAsia="Times New Roman" w:hAnsi="Arial" w:cs="Arial"/>
      <w:sz w:val="20"/>
      <w:szCs w:val="20"/>
    </w:rPr>
  </w:style>
  <w:style w:type="paragraph" w:customStyle="1" w:styleId="s63">
    <w:name w:val="s_63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62">
    <w:name w:val="s_62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61">
    <w:name w:val="s_61"/>
    <w:basedOn w:val="a"/>
    <w:rsid w:val="001A6B60"/>
    <w:pPr>
      <w:pBdr>
        <w:bottom w:val="single" w:sz="6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60">
    <w:name w:val="s_60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59">
    <w:name w:val="s_59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paragraph" w:customStyle="1" w:styleId="s58">
    <w:name w:val="s_58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57">
    <w:name w:val="s_57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s56">
    <w:name w:val="s_56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s55">
    <w:name w:val="s_55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color w:val="26282F"/>
      <w:sz w:val="20"/>
      <w:szCs w:val="20"/>
    </w:rPr>
  </w:style>
  <w:style w:type="paragraph" w:customStyle="1" w:styleId="s54">
    <w:name w:val="s_54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color w:val="26282F"/>
      <w:sz w:val="20"/>
      <w:szCs w:val="20"/>
    </w:rPr>
  </w:style>
  <w:style w:type="paragraph" w:customStyle="1" w:styleId="s53">
    <w:name w:val="s_53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0058A9"/>
      <w:sz w:val="26"/>
      <w:szCs w:val="26"/>
    </w:rPr>
  </w:style>
  <w:style w:type="paragraph" w:customStyle="1" w:styleId="s51">
    <w:name w:val="s_51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58A9"/>
      <w:sz w:val="26"/>
      <w:szCs w:val="26"/>
    </w:rPr>
  </w:style>
  <w:style w:type="paragraph" w:customStyle="1" w:styleId="s50">
    <w:name w:val="s_50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9">
    <w:name w:val="s_49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8">
    <w:name w:val="s_48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7">
    <w:name w:val="s_47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6">
    <w:name w:val="s_46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5">
    <w:name w:val="s_45"/>
    <w:basedOn w:val="a"/>
    <w:rsid w:val="001A6B60"/>
    <w:pPr>
      <w:shd w:val="clear" w:color="auto" w:fill="F5F3DA"/>
      <w:spacing w:after="0" w:line="240" w:lineRule="auto"/>
      <w:ind w:firstLine="1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4">
    <w:name w:val="s_44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s43">
    <w:name w:val="s_43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s42">
    <w:name w:val="s_42"/>
    <w:basedOn w:val="a"/>
    <w:rsid w:val="001A6B60"/>
    <w:pPr>
      <w:shd w:val="clear" w:color="auto" w:fill="C4C413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41">
    <w:name w:val="s_41"/>
    <w:basedOn w:val="a"/>
    <w:rsid w:val="001A6B60"/>
    <w:pPr>
      <w:shd w:val="clear" w:color="auto" w:fill="C1D7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40">
    <w:name w:val="s_40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s39">
    <w:name w:val="s_39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6"/>
      <w:szCs w:val="26"/>
      <w:u w:val="single"/>
    </w:rPr>
  </w:style>
  <w:style w:type="paragraph" w:customStyle="1" w:styleId="s38">
    <w:name w:val="s_38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37">
    <w:name w:val="s_37"/>
    <w:basedOn w:val="a"/>
    <w:rsid w:val="001A6B60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s36">
    <w:name w:val="s_36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s35">
    <w:name w:val="s_35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4">
    <w:name w:val="s_34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b/>
      <w:bCs/>
      <w:color w:val="0058A9"/>
      <w:sz w:val="24"/>
      <w:szCs w:val="24"/>
      <w:u w:val="single"/>
    </w:rPr>
  </w:style>
  <w:style w:type="paragraph" w:customStyle="1" w:styleId="s33">
    <w:name w:val="s_33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b/>
      <w:bCs/>
      <w:color w:val="0058A9"/>
      <w:sz w:val="24"/>
      <w:szCs w:val="24"/>
    </w:rPr>
  </w:style>
  <w:style w:type="paragraph" w:customStyle="1" w:styleId="s32">
    <w:name w:val="s_32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31">
    <w:name w:val="s_31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</w:rPr>
  </w:style>
  <w:style w:type="paragraph" w:customStyle="1" w:styleId="s29">
    <w:name w:val="s_29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28">
    <w:name w:val="s_28"/>
    <w:basedOn w:val="a"/>
    <w:rsid w:val="001A6B60"/>
    <w:pPr>
      <w:spacing w:after="0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s27">
    <w:name w:val="s_27"/>
    <w:basedOn w:val="a"/>
    <w:rsid w:val="001A6B60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26">
    <w:name w:val="s_26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25">
    <w:name w:val="s_25"/>
    <w:basedOn w:val="a"/>
    <w:rsid w:val="001A6B60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24">
    <w:name w:val="s_24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23">
    <w:name w:val="s_23"/>
    <w:basedOn w:val="a"/>
    <w:rsid w:val="001A6B60"/>
    <w:pPr>
      <w:shd w:val="clear" w:color="auto" w:fill="FFDFE0"/>
      <w:spacing w:after="0" w:line="240" w:lineRule="auto"/>
      <w:ind w:firstLine="160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1">
    <w:name w:val="s_21"/>
    <w:basedOn w:val="a"/>
    <w:rsid w:val="001A6B60"/>
    <w:pPr>
      <w:shd w:val="clear" w:color="auto" w:fill="FFFFA6"/>
      <w:spacing w:after="0" w:line="240" w:lineRule="auto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s20">
    <w:name w:val="s_20"/>
    <w:basedOn w:val="a"/>
    <w:rsid w:val="001A6B60"/>
    <w:pPr>
      <w:spacing w:after="0" w:line="240" w:lineRule="auto"/>
      <w:ind w:firstLine="5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9">
    <w:name w:val="s_19"/>
    <w:basedOn w:val="a"/>
    <w:rsid w:val="001A6B60"/>
    <w:pPr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s18">
    <w:name w:val="s_18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7">
    <w:name w:val="s_17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6">
    <w:name w:val="s_16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5">
    <w:name w:val="s_15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4">
    <w:name w:val="s_14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3">
    <w:name w:val="s_13"/>
    <w:basedOn w:val="a"/>
    <w:rsid w:val="001A6B60"/>
    <w:pPr>
      <w:shd w:val="clear" w:color="auto" w:fill="FFF58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1">
    <w:name w:val="s_11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6"/>
      <w:szCs w:val="26"/>
    </w:rPr>
  </w:style>
  <w:style w:type="paragraph" w:customStyle="1" w:styleId="s10">
    <w:name w:val="s_10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s8">
    <w:name w:val="s_8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6"/>
      <w:szCs w:val="26"/>
    </w:rPr>
  </w:style>
  <w:style w:type="paragraph" w:customStyle="1" w:styleId="s7">
    <w:name w:val="s_7"/>
    <w:basedOn w:val="a"/>
    <w:rsid w:val="001A6B60"/>
    <w:pPr>
      <w:spacing w:after="0" w:line="240" w:lineRule="auto"/>
      <w:jc w:val="both"/>
    </w:pPr>
    <w:rPr>
      <w:rFonts w:ascii="Times New Roman" w:eastAsia="Times New Roman" w:hAnsi="Times New Roman" w:cs="Times New Roman"/>
      <w:strike/>
      <w:color w:val="666600"/>
      <w:sz w:val="26"/>
      <w:szCs w:val="26"/>
    </w:rPr>
  </w:style>
  <w:style w:type="paragraph" w:customStyle="1" w:styleId="s6">
    <w:name w:val="s_6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5">
    <w:name w:val="s_5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4">
    <w:name w:val="s_4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">
    <w:name w:val="s_3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2">
    <w:name w:val="s_2"/>
    <w:basedOn w:val="a"/>
    <w:rsid w:val="001A6B60"/>
    <w:pPr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s1">
    <w:name w:val="s_1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arantcommentwrap">
    <w:name w:val="garantcommentwrap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commenttitle">
    <w:name w:val="versioncommenttitle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tyledblock">
    <w:name w:val="styledblock"/>
    <w:basedOn w:val="a"/>
    <w:rsid w:val="001A6B6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">
    <w:name w:val="visible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topleft">
    <w:name w:val="cornertoplef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topright">
    <w:name w:val="cornertoprigh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bottomleft">
    <w:name w:val="cornerbottomlef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bottomright">
    <w:name w:val="cornerbottomrigh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body">
    <w:name w:val="innerbody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ooter">
    <w:name w:val="innerfooter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link">
    <w:name w:val="notlink"/>
    <w:basedOn w:val="a0"/>
    <w:rsid w:val="001A6B60"/>
    <w:rPr>
      <w:strike w:val="0"/>
      <w:dstrike w:val="0"/>
      <w:u w:val="none"/>
      <w:effect w:val="none"/>
    </w:rPr>
  </w:style>
  <w:style w:type="character" w:customStyle="1" w:styleId="s91">
    <w:name w:val="s_91"/>
    <w:basedOn w:val="a0"/>
    <w:rsid w:val="001A6B60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character" w:customStyle="1" w:styleId="s81">
    <w:name w:val="s_81"/>
    <w:basedOn w:val="a0"/>
    <w:rsid w:val="001A6B60"/>
    <w:rPr>
      <w:strike w:val="0"/>
      <w:dstrike w:val="0"/>
      <w:color w:val="106BBE"/>
      <w:sz w:val="26"/>
      <w:szCs w:val="26"/>
      <w:u w:val="none"/>
      <w:effect w:val="none"/>
    </w:rPr>
  </w:style>
  <w:style w:type="paragraph" w:customStyle="1" w:styleId="copyrighttext1">
    <w:name w:val="copyrighttext1"/>
    <w:basedOn w:val="a"/>
    <w:rsid w:val="001A6B60"/>
    <w:pPr>
      <w:spacing w:after="0" w:line="240" w:lineRule="auto"/>
      <w:ind w:left="-120"/>
    </w:pPr>
    <w:rPr>
      <w:rFonts w:ascii="Verdana" w:eastAsia="Times New Roman" w:hAnsi="Verdana" w:cs="Times New Roman"/>
      <w:color w:val="808080"/>
      <w:sz w:val="14"/>
      <w:szCs w:val="14"/>
    </w:rPr>
  </w:style>
  <w:style w:type="paragraph" w:customStyle="1" w:styleId="garantcommentwrap1">
    <w:name w:val="garantcommentwrap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1A6B60"/>
    <w:rPr>
      <w:rFonts w:ascii="Courier New" w:hAnsi="Courier New" w:cs="Courier New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character" w:customStyle="1" w:styleId="s82">
    <w:name w:val="s_82"/>
    <w:basedOn w:val="a0"/>
    <w:rsid w:val="001A6B60"/>
    <w:rPr>
      <w:strike w:val="0"/>
      <w:dstrike w:val="0"/>
      <w:color w:val="106BBE"/>
      <w:sz w:val="26"/>
      <w:szCs w:val="26"/>
      <w:u w:val="none"/>
      <w:effect w:val="none"/>
    </w:rPr>
  </w:style>
  <w:style w:type="character" w:customStyle="1" w:styleId="s83">
    <w:name w:val="s_83"/>
    <w:basedOn w:val="a0"/>
    <w:rsid w:val="001A6B60"/>
    <w:rPr>
      <w:strike w:val="0"/>
      <w:dstrike w:val="0"/>
      <w:color w:val="106BBE"/>
      <w:sz w:val="26"/>
      <w:szCs w:val="26"/>
      <w:u w:val="none"/>
      <w:effect w:val="none"/>
    </w:rPr>
  </w:style>
  <w:style w:type="paragraph" w:customStyle="1" w:styleId="visible1">
    <w:name w:val="visible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1A6B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a"/>
    <w:rsid w:val="001A6B6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06BBE"/>
      <w:sz w:val="20"/>
      <w:szCs w:val="20"/>
    </w:rPr>
  </w:style>
  <w:style w:type="paragraph" w:customStyle="1" w:styleId="cornertopleft1">
    <w:name w:val="cornertoplef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rnertopright1">
    <w:name w:val="cornertoprigh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rnerbottomleft1">
    <w:name w:val="cornerbottomlef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rnerbottomright1">
    <w:name w:val="cornerbottomrigh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dy1">
    <w:name w:val="body1"/>
    <w:basedOn w:val="a"/>
    <w:rsid w:val="001A6B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DEFF3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dy2">
    <w:name w:val="body2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body1">
    <w:name w:val="innerbody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1">
    <w:name w:val="s_521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innerfooter1">
    <w:name w:val="innerfooter1"/>
    <w:basedOn w:val="a"/>
    <w:rsid w:val="001A6B60"/>
    <w:pPr>
      <w:spacing w:before="30" w:after="15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s522">
    <w:name w:val="s_522"/>
    <w:basedOn w:val="a"/>
    <w:rsid w:val="001A6B60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styledblock1">
    <w:name w:val="styledblock1"/>
    <w:basedOn w:val="a"/>
    <w:rsid w:val="001A6B6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1A6B60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1A6B60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02">
    <w:name w:val="s_102"/>
    <w:basedOn w:val="a0"/>
    <w:rsid w:val="001A6B60"/>
    <w:rPr>
      <w:rFonts w:ascii="Courier New" w:hAnsi="Courier New" w:cs="Courier New" w:hint="default"/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110">
    <w:name w:val="s_110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s103">
    <w:name w:val="s_103"/>
    <w:basedOn w:val="a0"/>
    <w:rsid w:val="001A6B60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04">
    <w:name w:val="s_104"/>
    <w:basedOn w:val="a0"/>
    <w:rsid w:val="001A6B60"/>
    <w:rPr>
      <w:rFonts w:ascii="Courier New" w:hAnsi="Courier New" w:cs="Courier New" w:hint="default"/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111">
    <w:name w:val="s_111"/>
    <w:basedOn w:val="a"/>
    <w:rsid w:val="00A87020"/>
    <w:pPr>
      <w:spacing w:after="0" w:line="240" w:lineRule="auto"/>
      <w:ind w:firstLine="720"/>
      <w:jc w:val="both"/>
    </w:pPr>
    <w:rPr>
      <w:rFonts w:ascii="Arial" w:eastAsia="Times New Roman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B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6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6B60"/>
    <w:rPr>
      <w:color w:val="800080"/>
      <w:u w:val="single"/>
    </w:rPr>
  </w:style>
  <w:style w:type="character" w:styleId="a5">
    <w:name w:val="Emphasis"/>
    <w:basedOn w:val="a0"/>
    <w:uiPriority w:val="20"/>
    <w:qFormat/>
    <w:rsid w:val="001A6B60"/>
    <w:rPr>
      <w:i w:val="0"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A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B6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A6B60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2">
    <w:name w:val="s_22"/>
    <w:basedOn w:val="a"/>
    <w:rsid w:val="001A6B60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52">
    <w:name w:val="s_52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pagetext">
    <w:name w:val="pagetext"/>
    <w:basedOn w:val="a"/>
    <w:rsid w:val="001A6B60"/>
    <w:pPr>
      <w:spacing w:after="0" w:line="240" w:lineRule="auto"/>
    </w:pPr>
    <w:rPr>
      <w:rFonts w:ascii="Verdana" w:eastAsia="Times New Roman" w:hAnsi="Verdana" w:cs="Times New Roman"/>
      <w:color w:val="808080"/>
      <w:sz w:val="14"/>
      <w:szCs w:val="14"/>
    </w:rPr>
  </w:style>
  <w:style w:type="paragraph" w:customStyle="1" w:styleId="copyrighttext">
    <w:name w:val="copyrighttext"/>
    <w:basedOn w:val="a"/>
    <w:rsid w:val="001A6B60"/>
    <w:pPr>
      <w:spacing w:after="0" w:line="240" w:lineRule="auto"/>
      <w:ind w:left="75"/>
    </w:pPr>
    <w:rPr>
      <w:rFonts w:ascii="Verdana" w:eastAsia="Times New Roman" w:hAnsi="Verdana" w:cs="Times New Roman"/>
      <w:color w:val="808080"/>
      <w:sz w:val="14"/>
      <w:szCs w:val="14"/>
    </w:rPr>
  </w:style>
  <w:style w:type="paragraph" w:customStyle="1" w:styleId="remotehint">
    <w:name w:val="remotehint"/>
    <w:basedOn w:val="a"/>
    <w:rsid w:val="001A6B60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E7"/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ootertext">
    <w:name w:val="footertext"/>
    <w:basedOn w:val="a"/>
    <w:rsid w:val="001A6B60"/>
    <w:pPr>
      <w:spacing w:after="0" w:line="240" w:lineRule="auto"/>
    </w:pPr>
    <w:rPr>
      <w:rFonts w:ascii="Arial" w:eastAsia="Times New Roman" w:hAnsi="Arial" w:cs="Arial"/>
      <w:color w:val="808080"/>
      <w:sz w:val="17"/>
      <w:szCs w:val="17"/>
    </w:rPr>
  </w:style>
  <w:style w:type="paragraph" w:customStyle="1" w:styleId="default">
    <w:name w:val="defaul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535">
    <w:name w:val="s_65535"/>
    <w:basedOn w:val="a"/>
    <w:rsid w:val="001A6B60"/>
    <w:pPr>
      <w:shd w:val="clear" w:color="auto" w:fill="FFF9BD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58A9"/>
      <w:sz w:val="26"/>
      <w:szCs w:val="26"/>
    </w:rPr>
  </w:style>
  <w:style w:type="paragraph" w:customStyle="1" w:styleId="s65534">
    <w:name w:val="s_65534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65533">
    <w:name w:val="s_65533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s65532">
    <w:name w:val="s_65532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color w:val="0058A9"/>
    </w:rPr>
  </w:style>
  <w:style w:type="paragraph" w:customStyle="1" w:styleId="s65531">
    <w:name w:val="s_65531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s65530">
    <w:name w:val="s_65530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s65529">
    <w:name w:val="s_65529"/>
    <w:basedOn w:val="a"/>
    <w:rsid w:val="001A6B60"/>
    <w:pPr>
      <w:spacing w:after="0" w:line="240" w:lineRule="auto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s74">
    <w:name w:val="s_74"/>
    <w:basedOn w:val="a"/>
    <w:rsid w:val="001A6B60"/>
    <w:pPr>
      <w:shd w:val="clear" w:color="auto" w:fill="F5F3DA"/>
      <w:spacing w:after="0" w:line="240" w:lineRule="auto"/>
      <w:ind w:firstLine="3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73">
    <w:name w:val="s_73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72">
    <w:name w:val="s_72"/>
    <w:basedOn w:val="a"/>
    <w:rsid w:val="001A6B60"/>
    <w:pPr>
      <w:spacing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s71">
    <w:name w:val="s_71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s70">
    <w:name w:val="s_70"/>
    <w:basedOn w:val="a"/>
    <w:rsid w:val="001A6B6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s69">
    <w:name w:val="s_69"/>
    <w:basedOn w:val="a"/>
    <w:rsid w:val="001A6B60"/>
    <w:pPr>
      <w:shd w:val="clear" w:color="auto" w:fill="EFFFAD"/>
      <w:spacing w:after="0" w:line="240" w:lineRule="auto"/>
      <w:ind w:firstLine="180"/>
      <w:jc w:val="both"/>
    </w:pPr>
    <w:rPr>
      <w:rFonts w:ascii="Arial" w:eastAsia="Times New Roman" w:hAnsi="Arial" w:cs="Arial"/>
    </w:rPr>
  </w:style>
  <w:style w:type="paragraph" w:customStyle="1" w:styleId="s68">
    <w:name w:val="s_68"/>
    <w:basedOn w:val="a"/>
    <w:rsid w:val="001A6B60"/>
    <w:pPr>
      <w:shd w:val="clear" w:color="auto" w:fill="F5F3DA"/>
      <w:spacing w:after="0" w:line="240" w:lineRule="auto"/>
      <w:ind w:firstLine="3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67">
    <w:name w:val="s_67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66">
    <w:name w:val="s_66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</w:rPr>
  </w:style>
  <w:style w:type="paragraph" w:customStyle="1" w:styleId="s65">
    <w:name w:val="s_65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C0C0C0"/>
      <w:sz w:val="26"/>
      <w:szCs w:val="26"/>
    </w:rPr>
  </w:style>
  <w:style w:type="paragraph" w:customStyle="1" w:styleId="s64">
    <w:name w:val="s_64"/>
    <w:basedOn w:val="a"/>
    <w:rsid w:val="001A6B60"/>
    <w:pPr>
      <w:spacing w:after="0" w:line="240" w:lineRule="auto"/>
      <w:ind w:hanging="360"/>
    </w:pPr>
    <w:rPr>
      <w:rFonts w:ascii="Arial" w:eastAsia="Times New Roman" w:hAnsi="Arial" w:cs="Arial"/>
      <w:sz w:val="20"/>
      <w:szCs w:val="20"/>
    </w:rPr>
  </w:style>
  <w:style w:type="paragraph" w:customStyle="1" w:styleId="s63">
    <w:name w:val="s_63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62">
    <w:name w:val="s_62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61">
    <w:name w:val="s_61"/>
    <w:basedOn w:val="a"/>
    <w:rsid w:val="001A6B60"/>
    <w:pPr>
      <w:pBdr>
        <w:bottom w:val="single" w:sz="6" w:space="0" w:color="000000"/>
      </w:pBd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60">
    <w:name w:val="s_60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59">
    <w:name w:val="s_59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paragraph" w:customStyle="1" w:styleId="s58">
    <w:name w:val="s_58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57">
    <w:name w:val="s_57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s56">
    <w:name w:val="s_56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s55">
    <w:name w:val="s_55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color w:val="26282F"/>
      <w:sz w:val="20"/>
      <w:szCs w:val="20"/>
    </w:rPr>
  </w:style>
  <w:style w:type="paragraph" w:customStyle="1" w:styleId="s54">
    <w:name w:val="s_54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color w:val="26282F"/>
      <w:sz w:val="20"/>
      <w:szCs w:val="20"/>
    </w:rPr>
  </w:style>
  <w:style w:type="paragraph" w:customStyle="1" w:styleId="s53">
    <w:name w:val="s_53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0058A9"/>
      <w:sz w:val="26"/>
      <w:szCs w:val="26"/>
    </w:rPr>
  </w:style>
  <w:style w:type="paragraph" w:customStyle="1" w:styleId="s51">
    <w:name w:val="s_51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58A9"/>
      <w:sz w:val="26"/>
      <w:szCs w:val="26"/>
    </w:rPr>
  </w:style>
  <w:style w:type="paragraph" w:customStyle="1" w:styleId="s50">
    <w:name w:val="s_50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9">
    <w:name w:val="s_49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8">
    <w:name w:val="s_48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7">
    <w:name w:val="s_47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6">
    <w:name w:val="s_46"/>
    <w:basedOn w:val="a"/>
    <w:rsid w:val="001A6B60"/>
    <w:pPr>
      <w:shd w:val="clear" w:color="auto" w:fill="F5F3DA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5">
    <w:name w:val="s_45"/>
    <w:basedOn w:val="a"/>
    <w:rsid w:val="001A6B60"/>
    <w:pPr>
      <w:shd w:val="clear" w:color="auto" w:fill="F5F3DA"/>
      <w:spacing w:after="0" w:line="240" w:lineRule="auto"/>
      <w:ind w:firstLine="1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44">
    <w:name w:val="s_44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s43">
    <w:name w:val="s_43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s42">
    <w:name w:val="s_42"/>
    <w:basedOn w:val="a"/>
    <w:rsid w:val="001A6B60"/>
    <w:pPr>
      <w:shd w:val="clear" w:color="auto" w:fill="C4C413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41">
    <w:name w:val="s_41"/>
    <w:basedOn w:val="a"/>
    <w:rsid w:val="001A6B60"/>
    <w:pPr>
      <w:shd w:val="clear" w:color="auto" w:fill="C1D7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40">
    <w:name w:val="s_40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s39">
    <w:name w:val="s_39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6"/>
      <w:szCs w:val="26"/>
      <w:u w:val="single"/>
    </w:rPr>
  </w:style>
  <w:style w:type="paragraph" w:customStyle="1" w:styleId="s38">
    <w:name w:val="s_38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37">
    <w:name w:val="s_37"/>
    <w:basedOn w:val="a"/>
    <w:rsid w:val="001A6B60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s36">
    <w:name w:val="s_36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s35">
    <w:name w:val="s_35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4">
    <w:name w:val="s_34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b/>
      <w:bCs/>
      <w:color w:val="0058A9"/>
      <w:sz w:val="24"/>
      <w:szCs w:val="24"/>
      <w:u w:val="single"/>
    </w:rPr>
  </w:style>
  <w:style w:type="paragraph" w:customStyle="1" w:styleId="s33">
    <w:name w:val="s_33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b/>
      <w:bCs/>
      <w:color w:val="0058A9"/>
      <w:sz w:val="24"/>
      <w:szCs w:val="24"/>
    </w:rPr>
  </w:style>
  <w:style w:type="paragraph" w:customStyle="1" w:styleId="s32">
    <w:name w:val="s_32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31">
    <w:name w:val="s_31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</w:rPr>
  </w:style>
  <w:style w:type="paragraph" w:customStyle="1" w:styleId="s29">
    <w:name w:val="s_29"/>
    <w:basedOn w:val="a"/>
    <w:rsid w:val="001A6B60"/>
    <w:pPr>
      <w:spacing w:after="0" w:line="240" w:lineRule="auto"/>
      <w:ind w:firstLine="72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28">
    <w:name w:val="s_28"/>
    <w:basedOn w:val="a"/>
    <w:rsid w:val="001A6B60"/>
    <w:pPr>
      <w:spacing w:after="0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s27">
    <w:name w:val="s_27"/>
    <w:basedOn w:val="a"/>
    <w:rsid w:val="001A6B60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26">
    <w:name w:val="s_26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25">
    <w:name w:val="s_25"/>
    <w:basedOn w:val="a"/>
    <w:rsid w:val="001A6B60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24">
    <w:name w:val="s_24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23">
    <w:name w:val="s_23"/>
    <w:basedOn w:val="a"/>
    <w:rsid w:val="001A6B60"/>
    <w:pPr>
      <w:shd w:val="clear" w:color="auto" w:fill="FFDFE0"/>
      <w:spacing w:after="0" w:line="240" w:lineRule="auto"/>
      <w:ind w:firstLine="160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1">
    <w:name w:val="s_21"/>
    <w:basedOn w:val="a"/>
    <w:rsid w:val="001A6B60"/>
    <w:pPr>
      <w:shd w:val="clear" w:color="auto" w:fill="FFFFA6"/>
      <w:spacing w:after="0" w:line="240" w:lineRule="auto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s20">
    <w:name w:val="s_20"/>
    <w:basedOn w:val="a"/>
    <w:rsid w:val="001A6B60"/>
    <w:pPr>
      <w:spacing w:after="0" w:line="240" w:lineRule="auto"/>
      <w:ind w:firstLine="50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9">
    <w:name w:val="s_19"/>
    <w:basedOn w:val="a"/>
    <w:rsid w:val="001A6B60"/>
    <w:pPr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s18">
    <w:name w:val="s_18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7">
    <w:name w:val="s_17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6">
    <w:name w:val="s_16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5">
    <w:name w:val="s_15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4">
    <w:name w:val="s_14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3">
    <w:name w:val="s_13"/>
    <w:basedOn w:val="a"/>
    <w:rsid w:val="001A6B60"/>
    <w:pPr>
      <w:shd w:val="clear" w:color="auto" w:fill="FFF58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1A6B6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11">
    <w:name w:val="s_11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6"/>
      <w:szCs w:val="26"/>
    </w:rPr>
  </w:style>
  <w:style w:type="paragraph" w:customStyle="1" w:styleId="s10">
    <w:name w:val="s_10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s8">
    <w:name w:val="s_8"/>
    <w:basedOn w:val="a"/>
    <w:rsid w:val="001A6B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6"/>
      <w:szCs w:val="26"/>
    </w:rPr>
  </w:style>
  <w:style w:type="paragraph" w:customStyle="1" w:styleId="s7">
    <w:name w:val="s_7"/>
    <w:basedOn w:val="a"/>
    <w:rsid w:val="001A6B60"/>
    <w:pPr>
      <w:spacing w:after="0" w:line="240" w:lineRule="auto"/>
      <w:jc w:val="both"/>
    </w:pPr>
    <w:rPr>
      <w:rFonts w:ascii="Times New Roman" w:eastAsia="Times New Roman" w:hAnsi="Times New Roman" w:cs="Times New Roman"/>
      <w:strike/>
      <w:color w:val="666600"/>
      <w:sz w:val="26"/>
      <w:szCs w:val="26"/>
    </w:rPr>
  </w:style>
  <w:style w:type="paragraph" w:customStyle="1" w:styleId="s6">
    <w:name w:val="s_6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5">
    <w:name w:val="s_5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4">
    <w:name w:val="s_4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">
    <w:name w:val="s_3"/>
    <w:basedOn w:val="a"/>
    <w:rsid w:val="001A6B6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2">
    <w:name w:val="s_2"/>
    <w:basedOn w:val="a"/>
    <w:rsid w:val="001A6B60"/>
    <w:pPr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s1">
    <w:name w:val="s_1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arantcommentwrap">
    <w:name w:val="garantcommentwrap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commenttitle">
    <w:name w:val="versioncommenttitle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tyledblock">
    <w:name w:val="styledblock"/>
    <w:basedOn w:val="a"/>
    <w:rsid w:val="001A6B6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">
    <w:name w:val="visible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topleft">
    <w:name w:val="cornertoplef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topright">
    <w:name w:val="cornertoprigh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bottomleft">
    <w:name w:val="cornerbottomlef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nerbottomright">
    <w:name w:val="cornerbottomright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body">
    <w:name w:val="innerbody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footer">
    <w:name w:val="innerfooter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link">
    <w:name w:val="notlink"/>
    <w:basedOn w:val="a0"/>
    <w:rsid w:val="001A6B60"/>
    <w:rPr>
      <w:strike w:val="0"/>
      <w:dstrike w:val="0"/>
      <w:u w:val="none"/>
      <w:effect w:val="none"/>
    </w:rPr>
  </w:style>
  <w:style w:type="character" w:customStyle="1" w:styleId="s91">
    <w:name w:val="s_91"/>
    <w:basedOn w:val="a0"/>
    <w:rsid w:val="001A6B60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character" w:customStyle="1" w:styleId="s81">
    <w:name w:val="s_81"/>
    <w:basedOn w:val="a0"/>
    <w:rsid w:val="001A6B60"/>
    <w:rPr>
      <w:strike w:val="0"/>
      <w:dstrike w:val="0"/>
      <w:color w:val="106BBE"/>
      <w:sz w:val="26"/>
      <w:szCs w:val="26"/>
      <w:u w:val="none"/>
      <w:effect w:val="none"/>
    </w:rPr>
  </w:style>
  <w:style w:type="paragraph" w:customStyle="1" w:styleId="copyrighttext1">
    <w:name w:val="copyrighttext1"/>
    <w:basedOn w:val="a"/>
    <w:rsid w:val="001A6B60"/>
    <w:pPr>
      <w:spacing w:after="0" w:line="240" w:lineRule="auto"/>
      <w:ind w:left="-120"/>
    </w:pPr>
    <w:rPr>
      <w:rFonts w:ascii="Verdana" w:eastAsia="Times New Roman" w:hAnsi="Verdana" w:cs="Times New Roman"/>
      <w:color w:val="808080"/>
      <w:sz w:val="14"/>
      <w:szCs w:val="14"/>
    </w:rPr>
  </w:style>
  <w:style w:type="paragraph" w:customStyle="1" w:styleId="garantcommentwrap1">
    <w:name w:val="garantcommentwrap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1A6B60"/>
    <w:rPr>
      <w:rFonts w:ascii="Courier New" w:hAnsi="Courier New" w:cs="Courier New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character" w:customStyle="1" w:styleId="s82">
    <w:name w:val="s_82"/>
    <w:basedOn w:val="a0"/>
    <w:rsid w:val="001A6B60"/>
    <w:rPr>
      <w:strike w:val="0"/>
      <w:dstrike w:val="0"/>
      <w:color w:val="106BBE"/>
      <w:sz w:val="26"/>
      <w:szCs w:val="26"/>
      <w:u w:val="none"/>
      <w:effect w:val="none"/>
    </w:rPr>
  </w:style>
  <w:style w:type="character" w:customStyle="1" w:styleId="s83">
    <w:name w:val="s_83"/>
    <w:basedOn w:val="a0"/>
    <w:rsid w:val="001A6B60"/>
    <w:rPr>
      <w:strike w:val="0"/>
      <w:dstrike w:val="0"/>
      <w:color w:val="106BBE"/>
      <w:sz w:val="26"/>
      <w:szCs w:val="26"/>
      <w:u w:val="none"/>
      <w:effect w:val="none"/>
    </w:rPr>
  </w:style>
  <w:style w:type="paragraph" w:customStyle="1" w:styleId="visible1">
    <w:name w:val="visible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1A6B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a"/>
    <w:rsid w:val="001A6B6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06BBE"/>
      <w:sz w:val="20"/>
      <w:szCs w:val="20"/>
    </w:rPr>
  </w:style>
  <w:style w:type="paragraph" w:customStyle="1" w:styleId="cornertopleft1">
    <w:name w:val="cornertoplef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rnertopright1">
    <w:name w:val="cornertoprigh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rnerbottomleft1">
    <w:name w:val="cornerbottomlef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rnerbottomright1">
    <w:name w:val="cornerbottomright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dy1">
    <w:name w:val="body1"/>
    <w:basedOn w:val="a"/>
    <w:rsid w:val="001A6B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DEFF3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dy2">
    <w:name w:val="body2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body1">
    <w:name w:val="innerbody1"/>
    <w:basedOn w:val="a"/>
    <w:rsid w:val="001A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1">
    <w:name w:val="s_521"/>
    <w:basedOn w:val="a"/>
    <w:rsid w:val="001A6B60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innerfooter1">
    <w:name w:val="innerfooter1"/>
    <w:basedOn w:val="a"/>
    <w:rsid w:val="001A6B60"/>
    <w:pPr>
      <w:spacing w:before="30" w:after="15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s522">
    <w:name w:val="s_522"/>
    <w:basedOn w:val="a"/>
    <w:rsid w:val="001A6B60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styledblock1">
    <w:name w:val="styledblock1"/>
    <w:basedOn w:val="a"/>
    <w:rsid w:val="001A6B6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1A6B60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1A6B60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02">
    <w:name w:val="s_102"/>
    <w:basedOn w:val="a0"/>
    <w:rsid w:val="001A6B60"/>
    <w:rPr>
      <w:rFonts w:ascii="Courier New" w:hAnsi="Courier New" w:cs="Courier New" w:hint="default"/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110">
    <w:name w:val="s_110"/>
    <w:basedOn w:val="a"/>
    <w:rsid w:val="001A6B60"/>
    <w:p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s103">
    <w:name w:val="s_103"/>
    <w:basedOn w:val="a0"/>
    <w:rsid w:val="001A6B60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04">
    <w:name w:val="s_104"/>
    <w:basedOn w:val="a0"/>
    <w:rsid w:val="001A6B60"/>
    <w:rPr>
      <w:rFonts w:ascii="Courier New" w:hAnsi="Courier New" w:cs="Courier New" w:hint="default"/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111">
    <w:name w:val="s_111"/>
    <w:basedOn w:val="a"/>
    <w:rsid w:val="00A87020"/>
    <w:pPr>
      <w:spacing w:after="0" w:line="240" w:lineRule="auto"/>
      <w:ind w:firstLine="720"/>
      <w:jc w:val="both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8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9936</Words>
  <Characters>56639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66443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Пользователь</cp:lastModifiedBy>
  <cp:revision>2</cp:revision>
  <dcterms:created xsi:type="dcterms:W3CDTF">2018-07-06T01:43:00Z</dcterms:created>
  <dcterms:modified xsi:type="dcterms:W3CDTF">2018-07-06T01:43:00Z</dcterms:modified>
</cp:coreProperties>
</file>